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772EE" w14:textId="0FAB7318" w:rsidR="0044551C" w:rsidRDefault="0044551C" w:rsidP="0044551C">
      <w:pPr>
        <w:rPr>
          <w:rFonts w:eastAsia="MS Mincho" w:cs="Arial"/>
          <w:bCs/>
          <w:lang w:eastAsia="ja-JP"/>
        </w:rPr>
      </w:pPr>
      <w:r>
        <w:rPr>
          <w:rFonts w:eastAsia="MS Mincho" w:cs="Arial"/>
          <w:bCs/>
          <w:lang w:eastAsia="ja-JP"/>
        </w:rPr>
        <w:t>202</w:t>
      </w:r>
      <w:r w:rsidR="004A57C9">
        <w:rPr>
          <w:rFonts w:eastAsia="MS Mincho" w:cs="Arial"/>
          <w:bCs/>
          <w:lang w:eastAsia="ja-JP"/>
        </w:rPr>
        <w:t>1</w:t>
      </w:r>
      <w:r>
        <w:rPr>
          <w:rFonts w:eastAsia="MS Mincho" w:cs="Arial"/>
          <w:bCs/>
          <w:lang w:eastAsia="ja-JP"/>
        </w:rPr>
        <w:t xml:space="preserve">  /   Lisa M. Najavits, PhD </w:t>
      </w:r>
    </w:p>
    <w:p w14:paraId="2EFB4B02" w14:textId="77777777" w:rsidR="00270F25" w:rsidRPr="00270F25" w:rsidRDefault="00270F25" w:rsidP="00270F25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270F25">
        <w:rPr>
          <w:rFonts w:ascii="Arial" w:eastAsia="Times New Roman" w:hAnsi="Arial" w:cs="Arial"/>
          <w:color w:val="222222"/>
          <w:sz w:val="24"/>
          <w:szCs w:val="24"/>
        </w:rPr>
        <w:t>​</w:t>
      </w:r>
    </w:p>
    <w:p w14:paraId="79795813" w14:textId="77777777" w:rsidR="00270F25" w:rsidRPr="00270F25" w:rsidRDefault="00270F25" w:rsidP="00270F25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3F34D4A0" w14:textId="77777777" w:rsidR="00270F25" w:rsidRPr="00270F25" w:rsidRDefault="00270F25" w:rsidP="00270F25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270F25">
        <w:rPr>
          <w:rFonts w:ascii="Arial" w:eastAsia="Times New Roman" w:hAnsi="Arial" w:cs="Arial"/>
          <w:color w:val="222222"/>
          <w:sz w:val="24"/>
          <w:szCs w:val="24"/>
        </w:rPr>
        <w:t>​</w:t>
      </w:r>
      <w:r w:rsidRPr="00270F25">
        <w:rPr>
          <w:rFonts w:ascii="Arial" w:eastAsia="Times New Roman" w:hAnsi="Arial" w:cs="Arial"/>
          <w:b/>
          <w:bCs/>
          <w:i/>
          <w:iCs/>
        </w:rPr>
        <w:t>Finding Your Best Self</w:t>
      </w:r>
      <w:r w:rsidRPr="00270F25">
        <w:rPr>
          <w:rFonts w:ascii="Arial" w:eastAsia="Times New Roman" w:hAnsi="Arial" w:cs="Arial"/>
          <w:b/>
          <w:bCs/>
        </w:rPr>
        <w:t>: a new trauma/addiction model for self-help, family, peers and professionals</w:t>
      </w:r>
    </w:p>
    <w:p w14:paraId="68CDE48D" w14:textId="77777777" w:rsidR="00270F25" w:rsidRPr="00270F25" w:rsidRDefault="00270F25" w:rsidP="00270F2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70F25">
        <w:rPr>
          <w:rFonts w:ascii="Arial" w:eastAsia="Times New Roman" w:hAnsi="Arial" w:cs="Arial"/>
        </w:rPr>
        <w:t> </w:t>
      </w:r>
    </w:p>
    <w:p w14:paraId="3DC5DAAD" w14:textId="4820E336" w:rsidR="00270F25" w:rsidRPr="00270F25" w:rsidRDefault="00270F25" w:rsidP="00270F25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270F25">
        <w:rPr>
          <w:rFonts w:ascii="Arial" w:eastAsia="Times New Roman" w:hAnsi="Arial" w:cs="Arial"/>
        </w:rPr>
        <w:t>This presentation will describe </w:t>
      </w:r>
      <w:r w:rsidRPr="00270F25">
        <w:rPr>
          <w:rFonts w:ascii="Arial" w:eastAsia="Times New Roman" w:hAnsi="Arial" w:cs="Arial"/>
          <w:i/>
          <w:iCs/>
        </w:rPr>
        <w:t>Finding Your Best Self</w:t>
      </w:r>
      <w:r w:rsidRPr="00270F25">
        <w:rPr>
          <w:rFonts w:ascii="Arial" w:eastAsia="Times New Roman" w:hAnsi="Arial" w:cs="Arial"/>
        </w:rPr>
        <w:t>, a new recovery model for trauma and/or addiction. It</w:t>
      </w:r>
      <w:r w:rsidRPr="00270F25">
        <w:rPr>
          <w:rFonts w:ascii="Arial" w:eastAsia="Times New Roman" w:hAnsi="Arial" w:cs="Arial"/>
          <w:i/>
          <w:iCs/>
        </w:rPr>
        <w:t> </w:t>
      </w:r>
      <w:r w:rsidRPr="00270F25">
        <w:rPr>
          <w:rFonts w:ascii="Arial" w:eastAsia="Times New Roman" w:hAnsi="Arial" w:cs="Arial"/>
        </w:rPr>
        <w:t>can be used as self-help, by family members, peers, as well as by counselors in group or individual format. It offers 36 short chapters, each addressing a specific facet of trauma and/or addiction. Examples include: </w:t>
      </w:r>
      <w:r w:rsidRPr="00270F25">
        <w:rPr>
          <w:rFonts w:ascii="Arial" w:eastAsia="Times New Roman" w:hAnsi="Arial" w:cs="Arial"/>
          <w:i/>
          <w:iCs/>
        </w:rPr>
        <w:t>How do people change?; The world is your school; Listen to your behavior; Wish versus reality; Possible selves; The language of trauma and addiction; Social pain; Why trauma and addiction go together; Forgiving yourself; Body and biology; The culture of silence; How to survive a relapse; The decision to grow; Dark feelings (rage, hatred, revenge, bitterness); Imagination; Create a healing image. </w:t>
      </w:r>
      <w:r w:rsidRPr="00270F25">
        <w:rPr>
          <w:rFonts w:ascii="Arial" w:eastAsia="Times New Roman" w:hAnsi="Arial" w:cs="Arial"/>
        </w:rPr>
        <w:t>Chapters can be done in any order and in as few or many sessions as time allows. It is a flexible model for any client, in any setting. It is an entirely separate model from </w:t>
      </w:r>
      <w:r w:rsidRPr="00270F25">
        <w:rPr>
          <w:rFonts w:ascii="Arial" w:eastAsia="Times New Roman" w:hAnsi="Arial" w:cs="Arial"/>
          <w:i/>
          <w:iCs/>
        </w:rPr>
        <w:t>Seeking Safety</w:t>
      </w:r>
      <w:r w:rsidRPr="00270F25">
        <w:rPr>
          <w:rFonts w:ascii="Arial" w:eastAsia="Times New Roman" w:hAnsi="Arial" w:cs="Arial"/>
        </w:rPr>
        <w:t>, although it is similar in that it strives to increase hope, offers exercises; and provides practical recovery skills. It is different in that it offers new content, shorter chapters, "recovery voices" (personal accounts by diverse people in recovery), and was designed as self-help as well as led by a facilitator.</w:t>
      </w:r>
    </w:p>
    <w:p w14:paraId="1B29083A" w14:textId="30B964C9" w:rsidR="00270F25" w:rsidRDefault="00270F25"/>
    <w:p w14:paraId="75D242B1" w14:textId="77777777" w:rsidR="0044551C" w:rsidRDefault="0044551C" w:rsidP="0044551C">
      <w:pPr>
        <w:rPr>
          <w:rFonts w:eastAsia="MS Mincho" w:cs="Arial"/>
          <w:b/>
          <w:bCs/>
          <w:lang w:eastAsia="ja-JP"/>
        </w:rPr>
      </w:pPr>
      <w:r>
        <w:rPr>
          <w:rFonts w:eastAsia="MS Mincho" w:cs="Arial"/>
          <w:b/>
          <w:bCs/>
          <w:lang w:eastAsia="ja-JP"/>
        </w:rPr>
        <w:t>Objectives</w:t>
      </w:r>
    </w:p>
    <w:p w14:paraId="1E558899" w14:textId="77777777" w:rsidR="0044551C" w:rsidRDefault="0044551C" w:rsidP="0044551C">
      <w:pPr>
        <w:rPr>
          <w:rFonts w:eastAsia="Times New Roman" w:cs="Arial"/>
          <w:color w:val="000000"/>
        </w:rPr>
      </w:pPr>
    </w:p>
    <w:p w14:paraId="526618A4" w14:textId="77777777" w:rsidR="0044551C" w:rsidRDefault="0044551C" w:rsidP="0044551C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Describe current understanding of trauma, addiction, and their combination </w:t>
      </w:r>
    </w:p>
    <w:p w14:paraId="31CC3B39" w14:textId="77777777" w:rsidR="0044551C" w:rsidRDefault="0044551C" w:rsidP="0044551C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Identify how to use the book topics in counselor-led format</w:t>
      </w:r>
    </w:p>
    <w:p w14:paraId="0308C5EA" w14:textId="77777777" w:rsidR="0044551C" w:rsidRDefault="0044551C" w:rsidP="0044551C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Describe how to engage clients in book topics based on their clinical needs</w:t>
      </w:r>
    </w:p>
    <w:p w14:paraId="029D4B13" w14:textId="77777777" w:rsidR="0044551C" w:rsidRDefault="0044551C" w:rsidP="0044551C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Address the importance of adaptation with respect to the culture</w:t>
      </w:r>
    </w:p>
    <w:p w14:paraId="6755B9B2" w14:textId="77777777" w:rsidR="0044551C" w:rsidRDefault="0044551C" w:rsidP="0044551C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List key principles of the model </w:t>
      </w:r>
    </w:p>
    <w:p w14:paraId="5EC1CF6E" w14:textId="77777777" w:rsidR="0044551C" w:rsidRDefault="0044551C" w:rsidP="0044551C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Identify how topics relate to phase-based treatment for trauma and/or addiction</w:t>
      </w:r>
    </w:p>
    <w:p w14:paraId="4C3F8521" w14:textId="77777777" w:rsidR="0044551C" w:rsidRDefault="0044551C" w:rsidP="0044551C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Provide resources for trauma and addiction</w:t>
      </w:r>
    </w:p>
    <w:p w14:paraId="3BE3187B" w14:textId="77777777" w:rsidR="0044551C" w:rsidRDefault="0044551C" w:rsidP="0044551C">
      <w:pPr>
        <w:rPr>
          <w:rFonts w:cs="Arial"/>
        </w:rPr>
      </w:pPr>
    </w:p>
    <w:p w14:paraId="122F0A31" w14:textId="77777777" w:rsidR="0044551C" w:rsidRDefault="0044551C" w:rsidP="0044551C">
      <w:pPr>
        <w:rPr>
          <w:rFonts w:cs="Arial"/>
          <w:b/>
        </w:rPr>
      </w:pPr>
      <w:r>
        <w:rPr>
          <w:rFonts w:cs="Arial"/>
          <w:b/>
        </w:rPr>
        <w:t>References</w:t>
      </w:r>
    </w:p>
    <w:p w14:paraId="31A6B5AB" w14:textId="77777777" w:rsidR="0044551C" w:rsidRDefault="0044551C" w:rsidP="0044551C">
      <w:pPr>
        <w:rPr>
          <w:rFonts w:cs="Arial"/>
          <w:b/>
        </w:rPr>
      </w:pPr>
    </w:p>
    <w:p w14:paraId="63943FFA" w14:textId="77777777" w:rsidR="0044551C" w:rsidRDefault="0044551C" w:rsidP="0044551C">
      <w:pPr>
        <w:autoSpaceDE w:val="0"/>
        <w:autoSpaceDN w:val="0"/>
        <w:adjustRightInd w:val="0"/>
        <w:ind w:left="720" w:hanging="720"/>
        <w:rPr>
          <w:rFonts w:cs="Arial"/>
        </w:rPr>
      </w:pPr>
      <w:r>
        <w:rPr>
          <w:rFonts w:cs="Arial"/>
        </w:rPr>
        <w:t xml:space="preserve">Grant, J. E., Potenza, M. N., Weinstein, A., &amp; Gorelick, D. A. (2010). Introduction to behavioral addictions. </w:t>
      </w:r>
      <w:r>
        <w:rPr>
          <w:rFonts w:cs="Arial"/>
          <w:i/>
          <w:iCs/>
        </w:rPr>
        <w:t>The American Journal of Drug and Alcohol Abuse, 36</w:t>
      </w:r>
      <w:r>
        <w:rPr>
          <w:rFonts w:cs="Arial"/>
        </w:rPr>
        <w:t xml:space="preserve">(5), 233-241. </w:t>
      </w:r>
    </w:p>
    <w:p w14:paraId="49675860" w14:textId="77777777" w:rsidR="0044551C" w:rsidRDefault="0044551C" w:rsidP="0044551C">
      <w:pPr>
        <w:autoSpaceDE w:val="0"/>
        <w:autoSpaceDN w:val="0"/>
        <w:adjustRightInd w:val="0"/>
        <w:ind w:left="720" w:hanging="720"/>
        <w:rPr>
          <w:rFonts w:cs="Arial"/>
        </w:rPr>
      </w:pPr>
    </w:p>
    <w:p w14:paraId="1CB62CB3" w14:textId="77777777" w:rsidR="0044551C" w:rsidRDefault="0044551C" w:rsidP="0044551C">
      <w:pPr>
        <w:autoSpaceDE w:val="0"/>
        <w:autoSpaceDN w:val="0"/>
        <w:adjustRightInd w:val="0"/>
        <w:ind w:left="720" w:hanging="720"/>
        <w:rPr>
          <w:rFonts w:cs="Arial"/>
        </w:rPr>
      </w:pPr>
      <w:r>
        <w:rPr>
          <w:rFonts w:cs="Arial"/>
        </w:rPr>
        <w:t xml:space="preserve">Hoge, C. W., &amp; Chard, K. M. (2018). A window into the evolution of trauma-focused psychotherapies for posttraumatic stress disorder. </w:t>
      </w:r>
      <w:r>
        <w:rPr>
          <w:rFonts w:cs="Arial"/>
          <w:i/>
          <w:iCs/>
        </w:rPr>
        <w:t>JAMA, 319</w:t>
      </w:r>
      <w:r>
        <w:rPr>
          <w:rFonts w:cs="Arial"/>
        </w:rPr>
        <w:t xml:space="preserve">(4), 343-345. </w:t>
      </w:r>
    </w:p>
    <w:p w14:paraId="13DD8FFE" w14:textId="77777777" w:rsidR="0044551C" w:rsidRDefault="0044551C" w:rsidP="0044551C">
      <w:pPr>
        <w:rPr>
          <w:rFonts w:cs="Arial"/>
          <w:b/>
          <w:color w:val="000000"/>
        </w:rPr>
      </w:pPr>
    </w:p>
    <w:p w14:paraId="35E9C942" w14:textId="77777777" w:rsidR="0044551C" w:rsidRDefault="0044551C" w:rsidP="0044551C">
      <w:pPr>
        <w:autoSpaceDE w:val="0"/>
        <w:autoSpaceDN w:val="0"/>
        <w:adjustRightInd w:val="0"/>
        <w:ind w:left="720" w:hanging="720"/>
        <w:rPr>
          <w:rFonts w:cs="Arial"/>
        </w:rPr>
      </w:pPr>
      <w:r>
        <w:rPr>
          <w:rFonts w:cs="Arial"/>
        </w:rPr>
        <w:t xml:space="preserve">Lenz, A. S., Haktanir, A., &amp; Callender, K. (2017). Meta-analysis of trauma-focused therapies for treating the symptoms of posttraumatic stress disorder. </w:t>
      </w:r>
      <w:r>
        <w:rPr>
          <w:rFonts w:cs="Arial"/>
          <w:i/>
          <w:iCs/>
        </w:rPr>
        <w:t>Journal of Counseling &amp; Development, 95</w:t>
      </w:r>
      <w:r>
        <w:rPr>
          <w:rFonts w:cs="Arial"/>
        </w:rPr>
        <w:t>, 339-353. doi:DOI: 10.1002/jcad.12148</w:t>
      </w:r>
    </w:p>
    <w:p w14:paraId="64DAB57A" w14:textId="77777777" w:rsidR="0044551C" w:rsidRDefault="0044551C" w:rsidP="0044551C">
      <w:pPr>
        <w:rPr>
          <w:rFonts w:cs="Arial"/>
          <w:b/>
          <w:color w:val="000000"/>
        </w:rPr>
      </w:pPr>
    </w:p>
    <w:p w14:paraId="3570F49E" w14:textId="77777777" w:rsidR="0044551C" w:rsidRDefault="0044551C" w:rsidP="0044551C">
      <w:pPr>
        <w:autoSpaceDE w:val="0"/>
        <w:autoSpaceDN w:val="0"/>
        <w:adjustRightInd w:val="0"/>
        <w:ind w:left="720" w:hanging="720"/>
        <w:rPr>
          <w:rFonts w:cs="Arial"/>
        </w:rPr>
      </w:pPr>
      <w:r>
        <w:rPr>
          <w:rFonts w:cs="Arial"/>
        </w:rPr>
        <w:t xml:space="preserve">Najavits, L. M. (2017). </w:t>
      </w:r>
      <w:r>
        <w:rPr>
          <w:rFonts w:cs="Arial"/>
          <w:i/>
          <w:iCs/>
        </w:rPr>
        <w:t>Recovery from Trauma, Addiction or Both: Finding Your Best Self</w:t>
      </w:r>
      <w:r>
        <w:rPr>
          <w:rFonts w:cs="Arial"/>
        </w:rPr>
        <w:t>. New York, NY: Guilford Press.</w:t>
      </w:r>
    </w:p>
    <w:p w14:paraId="49652F6F" w14:textId="77777777" w:rsidR="0044551C" w:rsidRDefault="0044551C" w:rsidP="0044551C">
      <w:pPr>
        <w:rPr>
          <w:rFonts w:cs="Arial"/>
          <w:b/>
          <w:color w:val="000000"/>
        </w:rPr>
      </w:pPr>
    </w:p>
    <w:p w14:paraId="49D98D97" w14:textId="77777777" w:rsidR="0044551C" w:rsidRDefault="0044551C" w:rsidP="0044551C">
      <w:pPr>
        <w:autoSpaceDE w:val="0"/>
        <w:autoSpaceDN w:val="0"/>
        <w:adjustRightInd w:val="0"/>
        <w:ind w:left="720" w:hanging="720"/>
        <w:rPr>
          <w:rFonts w:cs="Arial"/>
        </w:rPr>
      </w:pPr>
      <w:r>
        <w:rPr>
          <w:rFonts w:cs="Arial"/>
        </w:rPr>
        <w:t xml:space="preserve">Najavits, L. M., Hyman, S. M., Ruglass, L. M., Hien, D. A., &amp; Read, J. P. (2017). Substance use disorder and trauma. In S. Gold, J. Cook, &amp; C. Dalenberg (Eds.), </w:t>
      </w:r>
      <w:r>
        <w:rPr>
          <w:rFonts w:cs="Arial"/>
          <w:i/>
          <w:iCs/>
        </w:rPr>
        <w:t>Handbook of Trauma Psychology</w:t>
      </w:r>
      <w:r>
        <w:rPr>
          <w:rFonts w:cs="Arial"/>
        </w:rPr>
        <w:t xml:space="preserve"> (pp. 195-214): American Psychological Association.</w:t>
      </w:r>
    </w:p>
    <w:p w14:paraId="3A19B2A5" w14:textId="77777777" w:rsidR="0044551C" w:rsidRDefault="0044551C" w:rsidP="0044551C">
      <w:pPr>
        <w:rPr>
          <w:rFonts w:cs="Arial"/>
          <w:b/>
          <w:color w:val="000000"/>
        </w:rPr>
      </w:pPr>
    </w:p>
    <w:p w14:paraId="06E74726" w14:textId="77777777" w:rsidR="0044551C" w:rsidRDefault="0044551C" w:rsidP="0044551C">
      <w:pPr>
        <w:autoSpaceDE w:val="0"/>
        <w:autoSpaceDN w:val="0"/>
        <w:adjustRightInd w:val="0"/>
        <w:ind w:left="720" w:hanging="720"/>
        <w:rPr>
          <w:rFonts w:cs="Arial"/>
        </w:rPr>
      </w:pPr>
      <w:r>
        <w:rPr>
          <w:rFonts w:cs="Arial"/>
        </w:rPr>
        <w:lastRenderedPageBreak/>
        <w:t xml:space="preserve">Najavits, L. M. (2002). </w:t>
      </w:r>
      <w:r>
        <w:rPr>
          <w:rFonts w:cs="Arial"/>
          <w:i/>
          <w:iCs/>
        </w:rPr>
        <w:t>Seeking Safety: A treatment manual for PTSD and substance abuse</w:t>
      </w:r>
      <w:r>
        <w:rPr>
          <w:rFonts w:cs="Arial"/>
        </w:rPr>
        <w:t>. New York: Guilford Press.</w:t>
      </w:r>
    </w:p>
    <w:p w14:paraId="71A14329" w14:textId="77777777" w:rsidR="0044551C" w:rsidRDefault="0044551C" w:rsidP="0044551C">
      <w:pPr>
        <w:autoSpaceDE w:val="0"/>
        <w:autoSpaceDN w:val="0"/>
        <w:adjustRightInd w:val="0"/>
        <w:ind w:left="720" w:hanging="720"/>
        <w:rPr>
          <w:rFonts w:cs="Arial"/>
        </w:rPr>
      </w:pPr>
    </w:p>
    <w:p w14:paraId="529A6B3D" w14:textId="77777777" w:rsidR="0044551C" w:rsidRDefault="0044551C" w:rsidP="0044551C">
      <w:pPr>
        <w:autoSpaceDE w:val="0"/>
        <w:autoSpaceDN w:val="0"/>
        <w:adjustRightInd w:val="0"/>
        <w:ind w:left="720" w:hanging="720"/>
        <w:rPr>
          <w:rFonts w:cs="Arial"/>
        </w:rPr>
      </w:pPr>
      <w:r>
        <w:rPr>
          <w:rFonts w:cs="Arial"/>
          <w:color w:val="222222"/>
          <w:shd w:val="clear" w:color="auto" w:fill="FFFFFF"/>
        </w:rPr>
        <w:t>Steenkamp, M. M., Litz, B. T., &amp; Marmar, C. R. (2020). First-line Psychotherapies for Military-Related PTSD. </w:t>
      </w:r>
      <w:r>
        <w:rPr>
          <w:rFonts w:cs="Arial"/>
          <w:i/>
          <w:iCs/>
          <w:color w:val="222222"/>
          <w:shd w:val="clear" w:color="auto" w:fill="FFFFFF"/>
        </w:rPr>
        <w:t>JAMA</w:t>
      </w:r>
      <w:r>
        <w:rPr>
          <w:rFonts w:cs="Arial"/>
          <w:color w:val="222222"/>
          <w:shd w:val="clear" w:color="auto" w:fill="FFFFFF"/>
        </w:rPr>
        <w:t>.</w:t>
      </w:r>
    </w:p>
    <w:p w14:paraId="0910DA01" w14:textId="77777777" w:rsidR="0044551C" w:rsidRDefault="0044551C" w:rsidP="0044551C">
      <w:pPr>
        <w:rPr>
          <w:rFonts w:cs="Arial"/>
          <w:b/>
          <w:color w:val="000000"/>
        </w:rPr>
      </w:pPr>
    </w:p>
    <w:p w14:paraId="66881FD8" w14:textId="77777777" w:rsidR="0044551C" w:rsidRDefault="0044551C" w:rsidP="0044551C">
      <w:pPr>
        <w:autoSpaceDE w:val="0"/>
        <w:autoSpaceDN w:val="0"/>
        <w:adjustRightInd w:val="0"/>
        <w:ind w:left="720" w:hanging="720"/>
        <w:rPr>
          <w:rFonts w:cs="Arial"/>
        </w:rPr>
      </w:pPr>
      <w:r>
        <w:rPr>
          <w:rFonts w:cs="Arial"/>
        </w:rPr>
        <w:t xml:space="preserve">van der Kolk, B. (2014). </w:t>
      </w:r>
      <w:r>
        <w:rPr>
          <w:rFonts w:cs="Arial"/>
          <w:i/>
          <w:iCs/>
        </w:rPr>
        <w:t>The body keeps the score: Brain, mind and body in the healing of trauma</w:t>
      </w:r>
      <w:r>
        <w:rPr>
          <w:rFonts w:cs="Arial"/>
        </w:rPr>
        <w:t>. New York: Penguin Books.</w:t>
      </w:r>
    </w:p>
    <w:p w14:paraId="0F3A8640" w14:textId="77777777" w:rsidR="0044551C" w:rsidRDefault="0044551C" w:rsidP="0044551C">
      <w:pPr>
        <w:rPr>
          <w:rFonts w:cs="Arial"/>
          <w:b/>
          <w:color w:val="000000"/>
        </w:rPr>
      </w:pPr>
      <w:r>
        <w:rPr>
          <w:rFonts w:cs="Arial"/>
          <w:b/>
        </w:rPr>
        <w:tab/>
      </w:r>
    </w:p>
    <w:p w14:paraId="535C4883" w14:textId="77777777" w:rsidR="0044551C" w:rsidRDefault="0044551C"/>
    <w:sectPr w:rsidR="0044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46AFB"/>
    <w:multiLevelType w:val="singleLevel"/>
    <w:tmpl w:val="CAB4177E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25"/>
    <w:rsid w:val="000B789C"/>
    <w:rsid w:val="00270F25"/>
    <w:rsid w:val="00321284"/>
    <w:rsid w:val="0044551C"/>
    <w:rsid w:val="004A57C9"/>
    <w:rsid w:val="00550B22"/>
    <w:rsid w:val="007502C8"/>
    <w:rsid w:val="008E1B35"/>
    <w:rsid w:val="00E229DC"/>
    <w:rsid w:val="00F7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83EAD"/>
  <w15:chartTrackingRefBased/>
  <w15:docId w15:val="{DB8774B6-787D-4BDC-8BDF-E5CDA289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1C"/>
    <w:pPr>
      <w:ind w:left="720"/>
      <w:contextualSpacing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2</cp:revision>
  <dcterms:created xsi:type="dcterms:W3CDTF">2021-07-26T02:30:00Z</dcterms:created>
  <dcterms:modified xsi:type="dcterms:W3CDTF">2021-07-26T02:30:00Z</dcterms:modified>
</cp:coreProperties>
</file>