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AAC5" w14:textId="77777777" w:rsidR="00223E0A" w:rsidRPr="00EA5ED3" w:rsidRDefault="00526EB6" w:rsidP="00223E0A">
      <w:pPr>
        <w:snapToGrid w:val="0"/>
        <w:spacing w:after="200"/>
        <w:contextualSpacing/>
        <w:rPr>
          <w:rFonts w:ascii="Calibri" w:eastAsia="Times New Roman" w:hAnsi="Calibri" w:cs="Calibri"/>
          <w:sz w:val="21"/>
          <w:szCs w:val="21"/>
          <w:lang w:val="en-CA" w:eastAsia="en-CA"/>
        </w:rPr>
      </w:pPr>
      <w:r w:rsidRPr="00EA5ED3">
        <w:rPr>
          <w:rFonts w:ascii="Calibri" w:eastAsia="Times New Roman" w:hAnsi="Calibri" w:cs="Calibri"/>
          <w:noProof/>
          <w:sz w:val="21"/>
          <w:szCs w:val="21"/>
        </w:rPr>
        <w:drawing>
          <wp:anchor distT="0" distB="0" distL="114300" distR="114300" simplePos="0" relativeHeight="251658240" behindDoc="0" locked="0" layoutInCell="1" allowOverlap="1" wp14:anchorId="0951914F" wp14:editId="194028B7">
            <wp:simplePos x="0" y="0"/>
            <wp:positionH relativeFrom="margin">
              <wp:posOffset>2045970</wp:posOffset>
            </wp:positionH>
            <wp:positionV relativeFrom="margin">
              <wp:posOffset>-233045</wp:posOffset>
            </wp:positionV>
            <wp:extent cx="1511935" cy="575310"/>
            <wp:effectExtent l="0" t="0" r="0" b="0"/>
            <wp:wrapSquare wrapText="bothSides"/>
            <wp:docPr id="1" name="Picture 1"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Logo_2L_ho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93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E0A" w:rsidRPr="00EA5ED3">
        <w:rPr>
          <w:rFonts w:ascii="Calibri" w:eastAsia="Times New Roman" w:hAnsi="Calibri" w:cs="Calibri"/>
          <w:sz w:val="21"/>
          <w:szCs w:val="21"/>
          <w:lang w:val="en-CA" w:eastAsia="en-CA"/>
        </w:rPr>
        <w:t>flyer and online posting</w:t>
      </w:r>
    </w:p>
    <w:p w14:paraId="62730C0D" w14:textId="77777777" w:rsidR="00223E0A" w:rsidRPr="00EA5ED3" w:rsidRDefault="00223E0A" w:rsidP="00223E0A">
      <w:pPr>
        <w:snapToGrid w:val="0"/>
        <w:spacing w:after="200"/>
        <w:contextualSpacing/>
        <w:rPr>
          <w:rFonts w:ascii="Calibri" w:eastAsia="Times New Roman" w:hAnsi="Calibri" w:cs="Calibri"/>
          <w:sz w:val="21"/>
          <w:szCs w:val="21"/>
          <w:lang w:val="en-CA" w:eastAsia="en-CA"/>
        </w:rPr>
      </w:pPr>
    </w:p>
    <w:p w14:paraId="72A2294F" w14:textId="7B26675C" w:rsidR="00526EB6" w:rsidRPr="00EA5ED3" w:rsidRDefault="00037343" w:rsidP="00223E0A">
      <w:pPr>
        <w:snapToGrid w:val="0"/>
        <w:spacing w:after="200"/>
        <w:contextualSpacing/>
        <w:rPr>
          <w:rFonts w:ascii="Calibri" w:eastAsia="Times New Roman" w:hAnsi="Calibri" w:cs="Calibri"/>
          <w:b/>
          <w:sz w:val="21"/>
          <w:szCs w:val="21"/>
          <w:lang w:val="en-CA" w:eastAsia="en-CA"/>
        </w:rPr>
      </w:pPr>
      <w:r w:rsidRPr="00EA5ED3">
        <w:rPr>
          <w:rFonts w:ascii="Calibri" w:eastAsia="Times New Roman" w:hAnsi="Calibri" w:cs="Calibri"/>
          <w:b/>
          <w:sz w:val="21"/>
          <w:szCs w:val="21"/>
          <w:lang w:val="en-CA" w:eastAsia="en-CA"/>
        </w:rPr>
        <w:t xml:space="preserve">Do you live in </w:t>
      </w:r>
      <w:r w:rsidR="004D19BC">
        <w:rPr>
          <w:rFonts w:ascii="Calibri" w:eastAsia="Times New Roman" w:hAnsi="Calibri" w:cs="Calibri"/>
          <w:b/>
          <w:sz w:val="21"/>
          <w:szCs w:val="21"/>
          <w:lang w:val="en-CA" w:eastAsia="en-CA"/>
        </w:rPr>
        <w:t>Ontario</w:t>
      </w:r>
      <w:r w:rsidRPr="00EA5ED3">
        <w:rPr>
          <w:rFonts w:ascii="Calibri" w:eastAsia="Times New Roman" w:hAnsi="Calibri" w:cs="Calibri"/>
          <w:b/>
          <w:sz w:val="21"/>
          <w:szCs w:val="21"/>
          <w:lang w:val="en-CA" w:eastAsia="en-CA"/>
        </w:rPr>
        <w:t>?</w:t>
      </w:r>
    </w:p>
    <w:p w14:paraId="5217ACB1" w14:textId="77777777" w:rsidR="004D6084" w:rsidRDefault="004D6084" w:rsidP="00223E0A">
      <w:pPr>
        <w:snapToGrid w:val="0"/>
        <w:spacing w:after="200"/>
        <w:contextualSpacing/>
        <w:rPr>
          <w:rFonts w:ascii="Calibri" w:eastAsia="Times New Roman" w:hAnsi="Calibri" w:cs="Calibri"/>
          <w:b/>
          <w:sz w:val="21"/>
          <w:szCs w:val="21"/>
          <w:lang w:val="en-CA" w:eastAsia="en-CA"/>
        </w:rPr>
      </w:pPr>
    </w:p>
    <w:p w14:paraId="7148D8D7" w14:textId="77777777" w:rsidR="004D6084" w:rsidRPr="00584C11" w:rsidRDefault="004D6084" w:rsidP="00223E0A">
      <w:pPr>
        <w:snapToGrid w:val="0"/>
        <w:spacing w:after="200"/>
        <w:contextualSpacing/>
        <w:rPr>
          <w:rFonts w:ascii="Calibri" w:eastAsia="Times New Roman" w:hAnsi="Calibri" w:cs="Calibri"/>
          <w:sz w:val="21"/>
          <w:szCs w:val="21"/>
          <w:lang w:val="en-CA" w:eastAsia="en-CA"/>
        </w:rPr>
      </w:pPr>
      <w:r>
        <w:rPr>
          <w:rFonts w:ascii="Calibri" w:eastAsia="Times New Roman" w:hAnsi="Calibri" w:cs="Calibri"/>
          <w:b/>
          <w:sz w:val="21"/>
          <w:szCs w:val="21"/>
          <w:lang w:val="en-CA" w:eastAsia="en-CA"/>
        </w:rPr>
        <w:t xml:space="preserve">Have you lived through a difficult event and still feel bothered by it? </w:t>
      </w:r>
      <w:r>
        <w:rPr>
          <w:rFonts w:ascii="Calibri" w:eastAsia="Times New Roman" w:hAnsi="Calibri" w:cs="Calibri"/>
          <w:sz w:val="21"/>
          <w:szCs w:val="21"/>
          <w:lang w:val="en-CA" w:eastAsia="en-CA"/>
        </w:rPr>
        <w:t xml:space="preserve">For example: child abuse, violence, car accident, bullying, combat, fire, </w:t>
      </w:r>
      <w:r w:rsidR="00C2304D">
        <w:rPr>
          <w:rFonts w:ascii="Calibri" w:eastAsia="Times New Roman" w:hAnsi="Calibri" w:cs="Calibri"/>
          <w:sz w:val="21"/>
          <w:szCs w:val="21"/>
          <w:lang w:val="en-CA" w:eastAsia="en-CA"/>
        </w:rPr>
        <w:t xml:space="preserve">life-threatening medical illness, </w:t>
      </w:r>
      <w:r>
        <w:rPr>
          <w:rFonts w:ascii="Calibri" w:eastAsia="Times New Roman" w:hAnsi="Calibri" w:cs="Calibri"/>
          <w:sz w:val="21"/>
          <w:szCs w:val="21"/>
          <w:lang w:val="en-CA" w:eastAsia="en-CA"/>
        </w:rPr>
        <w:t xml:space="preserve">hurricane or tornado or any other very stressful event. </w:t>
      </w:r>
    </w:p>
    <w:p w14:paraId="12B3A872" w14:textId="77777777" w:rsidR="004D6084" w:rsidRDefault="004D6084" w:rsidP="00223E0A">
      <w:pPr>
        <w:snapToGrid w:val="0"/>
        <w:spacing w:after="200"/>
        <w:contextualSpacing/>
        <w:rPr>
          <w:rFonts w:ascii="Calibri" w:eastAsia="Times New Roman" w:hAnsi="Calibri" w:cs="Calibri"/>
          <w:b/>
          <w:sz w:val="21"/>
          <w:szCs w:val="21"/>
          <w:lang w:val="en-CA" w:eastAsia="en-CA"/>
        </w:rPr>
      </w:pPr>
    </w:p>
    <w:p w14:paraId="1151C61A" w14:textId="77777777" w:rsidR="00037343" w:rsidRPr="00EA5ED3" w:rsidRDefault="00037343" w:rsidP="00223E0A">
      <w:pPr>
        <w:snapToGrid w:val="0"/>
        <w:spacing w:after="200"/>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 xml:space="preserve">Do you gamble? </w:t>
      </w:r>
      <w:r w:rsidRPr="00EA5ED3">
        <w:rPr>
          <w:rFonts w:ascii="Calibri" w:eastAsia="Times New Roman" w:hAnsi="Calibri" w:cs="Calibri"/>
          <w:sz w:val="21"/>
          <w:szCs w:val="21"/>
          <w:lang w:val="en-CA" w:eastAsia="en-CA"/>
        </w:rPr>
        <w:t xml:space="preserve">That can mean bingo, cards, dice games, lottery, sports betting, poker, table games, Keno, Jai Alai, betting on horse racing, sweepstakes, online games in which you bet money, slots or other casino betting, business speculations, stock market.  </w:t>
      </w:r>
      <w:r w:rsidRPr="00EA5ED3">
        <w:rPr>
          <w:rFonts w:ascii="Calibri" w:eastAsia="Times New Roman" w:hAnsi="Calibri" w:cs="Calibri"/>
          <w:i/>
          <w:sz w:val="21"/>
          <w:szCs w:val="21"/>
          <w:lang w:val="en-CA" w:eastAsia="en-CA"/>
        </w:rPr>
        <w:t>It is any type of money-involved activity that involves some level of risk of losing the money</w:t>
      </w:r>
      <w:r w:rsidRPr="00EA5ED3">
        <w:rPr>
          <w:rFonts w:ascii="Calibri" w:eastAsia="Times New Roman" w:hAnsi="Calibri" w:cs="Calibri"/>
          <w:sz w:val="21"/>
          <w:szCs w:val="21"/>
          <w:lang w:val="en-CA" w:eastAsia="en-CA"/>
        </w:rPr>
        <w:t>.</w:t>
      </w:r>
    </w:p>
    <w:p w14:paraId="09299F20" w14:textId="77777777" w:rsidR="004D6084" w:rsidRDefault="004D6084" w:rsidP="00223E0A">
      <w:pPr>
        <w:snapToGrid w:val="0"/>
        <w:spacing w:after="200"/>
        <w:contextualSpacing/>
        <w:rPr>
          <w:rFonts w:ascii="Calibri" w:eastAsia="Times New Roman" w:hAnsi="Calibri" w:cs="Calibri"/>
          <w:b/>
          <w:sz w:val="21"/>
          <w:szCs w:val="21"/>
          <w:lang w:val="en-CA" w:eastAsia="en-CA"/>
        </w:rPr>
      </w:pPr>
    </w:p>
    <w:p w14:paraId="1CCA53A3" w14:textId="77777777" w:rsidR="004D6084" w:rsidRPr="00584C11" w:rsidRDefault="004D6084" w:rsidP="00223E0A">
      <w:pPr>
        <w:snapToGrid w:val="0"/>
        <w:spacing w:after="200"/>
        <w:contextualSpacing/>
        <w:rPr>
          <w:rFonts w:ascii="Calibri" w:eastAsia="Times New Roman" w:hAnsi="Calibri" w:cs="Calibri"/>
          <w:b/>
          <w:sz w:val="21"/>
          <w:szCs w:val="21"/>
          <w:lang w:val="en-CA" w:eastAsia="en-CA"/>
        </w:rPr>
      </w:pPr>
      <w:r>
        <w:rPr>
          <w:rFonts w:ascii="Calibri" w:eastAsia="Times New Roman" w:hAnsi="Calibri" w:cs="Calibri"/>
          <w:b/>
          <w:sz w:val="21"/>
          <w:szCs w:val="21"/>
          <w:lang w:val="en-CA" w:eastAsia="en-CA"/>
        </w:rPr>
        <w:t xml:space="preserve">If you say “yes” to both above, you may be eligible to receive free telephone counseling plus payment for filling out research measures. </w:t>
      </w:r>
    </w:p>
    <w:p w14:paraId="18F752DC" w14:textId="77777777" w:rsidR="00223E0A" w:rsidRPr="00EA5ED3" w:rsidRDefault="00223E0A" w:rsidP="00223E0A">
      <w:pPr>
        <w:snapToGrid w:val="0"/>
        <w:spacing w:after="200"/>
        <w:contextualSpacing/>
        <w:rPr>
          <w:rFonts w:ascii="Calibri" w:eastAsia="Times New Roman" w:hAnsi="Calibri" w:cs="Calibri"/>
          <w:sz w:val="21"/>
          <w:szCs w:val="21"/>
          <w:lang w:val="en-CA" w:eastAsia="en-CA"/>
        </w:rPr>
      </w:pPr>
      <w:r w:rsidRPr="00EA5ED3">
        <w:rPr>
          <w:rFonts w:ascii="Calibri" w:eastAsia="Times New Roman" w:hAnsi="Calibri" w:cs="Calibri"/>
          <w:sz w:val="21"/>
          <w:szCs w:val="21"/>
          <w:lang w:val="en-CA" w:eastAsia="en-CA"/>
        </w:rPr>
        <w:t xml:space="preserve">We are offering free, professional </w:t>
      </w:r>
      <w:r w:rsidR="008358EE" w:rsidRPr="00EA5ED3">
        <w:rPr>
          <w:rFonts w:ascii="Calibri" w:eastAsia="Times New Roman" w:hAnsi="Calibri" w:cs="Calibri"/>
          <w:sz w:val="21"/>
          <w:szCs w:val="21"/>
          <w:lang w:val="en-CA" w:eastAsia="en-CA"/>
        </w:rPr>
        <w:t xml:space="preserve"> telephone</w:t>
      </w:r>
      <w:r w:rsidR="004D6084">
        <w:rPr>
          <w:rFonts w:ascii="Calibri" w:eastAsia="Times New Roman" w:hAnsi="Calibri" w:cs="Calibri"/>
          <w:sz w:val="21"/>
          <w:szCs w:val="21"/>
          <w:lang w:val="en-CA" w:eastAsia="en-CA"/>
        </w:rPr>
        <w:t xml:space="preserve"> </w:t>
      </w:r>
      <w:r w:rsidRPr="00EA5ED3">
        <w:rPr>
          <w:rFonts w:ascii="Calibri" w:eastAsia="Times New Roman" w:hAnsi="Calibri" w:cs="Calibri"/>
          <w:sz w:val="21"/>
          <w:szCs w:val="21"/>
          <w:lang w:val="en-CA" w:eastAsia="en-CA"/>
        </w:rPr>
        <w:t xml:space="preserve">counseling </w:t>
      </w:r>
      <w:r w:rsidR="004D6084">
        <w:rPr>
          <w:rFonts w:ascii="Calibri" w:eastAsia="Times New Roman" w:hAnsi="Calibri" w:cs="Calibri"/>
          <w:sz w:val="21"/>
          <w:szCs w:val="21"/>
          <w:lang w:val="en-CA" w:eastAsia="en-CA"/>
        </w:rPr>
        <w:t>as part of a research study to try to improve counseling methods.</w:t>
      </w:r>
    </w:p>
    <w:p w14:paraId="63326FB4" w14:textId="0B583CA5" w:rsidR="00223E0A" w:rsidRPr="00EA5ED3" w:rsidRDefault="008358EE" w:rsidP="00EA5ED3">
      <w:p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sz w:val="21"/>
          <w:szCs w:val="21"/>
          <w:lang w:val="en-CA" w:eastAsia="en-CA"/>
        </w:rPr>
        <w:t xml:space="preserve">We are </w:t>
      </w:r>
      <w:r w:rsidR="00526EB6" w:rsidRPr="00EA5ED3">
        <w:rPr>
          <w:rFonts w:ascii="Calibri" w:eastAsia="Times New Roman" w:hAnsi="Calibri" w:cs="Calibri"/>
          <w:sz w:val="21"/>
          <w:szCs w:val="21"/>
          <w:lang w:val="en-CA" w:eastAsia="en-CA"/>
        </w:rPr>
        <w:t>compar</w:t>
      </w:r>
      <w:r w:rsidRPr="00EA5ED3">
        <w:rPr>
          <w:rFonts w:ascii="Calibri" w:eastAsia="Times New Roman" w:hAnsi="Calibri" w:cs="Calibri"/>
          <w:sz w:val="21"/>
          <w:szCs w:val="21"/>
          <w:lang w:val="en-CA" w:eastAsia="en-CA"/>
        </w:rPr>
        <w:t>ing</w:t>
      </w:r>
      <w:r w:rsidR="00526EB6" w:rsidRPr="00EA5ED3">
        <w:rPr>
          <w:rFonts w:ascii="Calibri" w:eastAsia="Times New Roman" w:hAnsi="Calibri" w:cs="Calibri"/>
          <w:sz w:val="21"/>
          <w:szCs w:val="21"/>
          <w:lang w:val="en-CA" w:eastAsia="en-CA"/>
        </w:rPr>
        <w:t xml:space="preserve"> two different types of counseling</w:t>
      </w:r>
      <w:r w:rsidR="00037343" w:rsidRPr="00EA5ED3">
        <w:rPr>
          <w:rFonts w:ascii="Calibri" w:eastAsia="Times New Roman" w:hAnsi="Calibri" w:cs="Calibri"/>
          <w:sz w:val="21"/>
          <w:szCs w:val="21"/>
          <w:lang w:val="en-CA" w:eastAsia="en-CA"/>
        </w:rPr>
        <w:t>.</w:t>
      </w:r>
      <w:r w:rsidRPr="00EA5ED3">
        <w:rPr>
          <w:rFonts w:ascii="Calibri" w:eastAsia="Times New Roman" w:hAnsi="Calibri" w:cs="Calibri"/>
          <w:sz w:val="21"/>
          <w:szCs w:val="21"/>
          <w:lang w:val="en-CA" w:eastAsia="en-CA"/>
        </w:rPr>
        <w:t xml:space="preserve"> They focus on helping you build new skills to </w:t>
      </w:r>
      <w:r w:rsidR="004D6084">
        <w:rPr>
          <w:rFonts w:ascii="Calibri" w:eastAsia="Times New Roman" w:hAnsi="Calibri" w:cs="Calibri"/>
          <w:sz w:val="21"/>
          <w:szCs w:val="21"/>
          <w:lang w:val="en-CA" w:eastAsia="en-CA"/>
        </w:rPr>
        <w:t xml:space="preserve">help you cope better with your life. </w:t>
      </w:r>
      <w:r w:rsidRPr="00EA5ED3">
        <w:rPr>
          <w:rFonts w:ascii="Calibri" w:eastAsia="Times New Roman" w:hAnsi="Calibri" w:cs="Calibri"/>
          <w:sz w:val="21"/>
          <w:szCs w:val="21"/>
          <w:lang w:val="en-CA" w:eastAsia="en-CA"/>
        </w:rPr>
        <w:t xml:space="preserve"> T</w:t>
      </w:r>
      <w:r w:rsidR="00223E0A" w:rsidRPr="00EA5ED3">
        <w:rPr>
          <w:rFonts w:ascii="Calibri" w:eastAsia="Times New Roman" w:hAnsi="Calibri" w:cs="Calibri"/>
          <w:sz w:val="21"/>
          <w:szCs w:val="21"/>
          <w:lang w:val="en-CA" w:eastAsia="en-CA"/>
        </w:rPr>
        <w:t>he counseling we offer is:</w:t>
      </w:r>
    </w:p>
    <w:p w14:paraId="20F4258F" w14:textId="77777777" w:rsidR="00223E0A" w:rsidRPr="00EA5ED3" w:rsidRDefault="00223E0A"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Professional</w:t>
      </w:r>
      <w:r w:rsidRPr="00EA5ED3">
        <w:rPr>
          <w:rFonts w:ascii="Calibri" w:eastAsia="Times New Roman" w:hAnsi="Calibri" w:cs="Calibri"/>
          <w:sz w:val="21"/>
          <w:szCs w:val="21"/>
          <w:lang w:val="en-CA" w:eastAsia="en-CA"/>
        </w:rPr>
        <w:t>—the counselors aretrained</w:t>
      </w:r>
      <w:r w:rsidR="00037343" w:rsidRPr="00EA5ED3">
        <w:rPr>
          <w:rFonts w:ascii="Calibri" w:eastAsia="Times New Roman" w:hAnsi="Calibri" w:cs="Calibri"/>
          <w:sz w:val="21"/>
          <w:szCs w:val="21"/>
          <w:lang w:val="en-CA" w:eastAsia="en-CA"/>
        </w:rPr>
        <w:t xml:space="preserve"> and reputable</w:t>
      </w:r>
      <w:r w:rsidRPr="00EA5ED3">
        <w:rPr>
          <w:rFonts w:ascii="Calibri" w:eastAsia="Times New Roman" w:hAnsi="Calibri" w:cs="Calibri"/>
          <w:sz w:val="21"/>
          <w:szCs w:val="21"/>
          <w:lang w:val="en-CA" w:eastAsia="en-CA"/>
        </w:rPr>
        <w:t xml:space="preserve"> </w:t>
      </w:r>
    </w:p>
    <w:p w14:paraId="51519845" w14:textId="77777777" w:rsidR="00526EB6" w:rsidRPr="00EA5ED3" w:rsidRDefault="00526EB6"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 xml:space="preserve">Free – </w:t>
      </w:r>
      <w:r w:rsidRPr="00EA5ED3">
        <w:rPr>
          <w:rFonts w:ascii="Calibri" w:eastAsia="Times New Roman" w:hAnsi="Calibri" w:cs="Calibri"/>
          <w:sz w:val="21"/>
          <w:szCs w:val="21"/>
          <w:lang w:val="en-CA" w:eastAsia="en-CA"/>
        </w:rPr>
        <w:t>you can receive 12 sessions of counseling if you are eligible for the project</w:t>
      </w:r>
      <w:r w:rsidR="008358EE" w:rsidRPr="00EA5ED3">
        <w:rPr>
          <w:rFonts w:ascii="Calibri" w:eastAsia="Times New Roman" w:hAnsi="Calibri" w:cs="Calibri"/>
          <w:sz w:val="21"/>
          <w:szCs w:val="21"/>
          <w:lang w:val="en-CA" w:eastAsia="en-CA"/>
        </w:rPr>
        <w:t>, scheduled at times that work for you</w:t>
      </w:r>
      <w:r w:rsidRPr="00EA5ED3">
        <w:rPr>
          <w:rFonts w:ascii="Calibri" w:eastAsia="Times New Roman" w:hAnsi="Calibri" w:cs="Calibri"/>
          <w:sz w:val="21"/>
          <w:szCs w:val="21"/>
          <w:lang w:val="en-CA" w:eastAsia="en-CA"/>
        </w:rPr>
        <w:t xml:space="preserve">. </w:t>
      </w:r>
      <w:r w:rsidR="00D949CD" w:rsidRPr="00EA5ED3">
        <w:rPr>
          <w:rFonts w:ascii="Calibri" w:eastAsia="Times New Roman" w:hAnsi="Calibri" w:cs="Calibri"/>
          <w:sz w:val="21"/>
          <w:szCs w:val="21"/>
          <w:u w:val="single"/>
          <w:lang w:val="en-CA" w:eastAsia="en-CA"/>
        </w:rPr>
        <w:t>Also, you can receive up to $</w:t>
      </w:r>
      <w:r w:rsidR="005B66DA" w:rsidRPr="00EA5ED3">
        <w:rPr>
          <w:rFonts w:ascii="Calibri" w:eastAsia="Times New Roman" w:hAnsi="Calibri" w:cs="Calibri"/>
          <w:sz w:val="21"/>
          <w:szCs w:val="21"/>
          <w:u w:val="single"/>
          <w:lang w:val="en-CA" w:eastAsia="en-CA"/>
        </w:rPr>
        <w:t>200</w:t>
      </w:r>
      <w:r w:rsidRPr="00EA5ED3">
        <w:rPr>
          <w:rFonts w:ascii="Calibri" w:eastAsia="Times New Roman" w:hAnsi="Calibri" w:cs="Calibri"/>
          <w:sz w:val="21"/>
          <w:szCs w:val="21"/>
          <w:u w:val="single"/>
          <w:lang w:val="en-CA" w:eastAsia="en-CA"/>
        </w:rPr>
        <w:t xml:space="preserve"> </w:t>
      </w:r>
      <w:r w:rsidR="008358EE" w:rsidRPr="00EA5ED3">
        <w:rPr>
          <w:rFonts w:ascii="Calibri" w:eastAsia="Times New Roman" w:hAnsi="Calibri" w:cs="Calibri"/>
          <w:sz w:val="21"/>
          <w:szCs w:val="21"/>
          <w:u w:val="single"/>
          <w:lang w:val="en-CA" w:eastAsia="en-CA"/>
        </w:rPr>
        <w:t xml:space="preserve">in amazon.ca e-gift cards </w:t>
      </w:r>
      <w:r w:rsidRPr="00EA5ED3">
        <w:rPr>
          <w:rFonts w:ascii="Calibri" w:eastAsia="Times New Roman" w:hAnsi="Calibri" w:cs="Calibri"/>
          <w:sz w:val="21"/>
          <w:szCs w:val="21"/>
          <w:u w:val="single"/>
          <w:lang w:val="en-CA" w:eastAsia="en-CA"/>
        </w:rPr>
        <w:t>for completing research measures</w:t>
      </w:r>
      <w:r w:rsidRPr="00EA5ED3">
        <w:rPr>
          <w:rFonts w:ascii="Calibri" w:eastAsia="Times New Roman" w:hAnsi="Calibri" w:cs="Calibri"/>
          <w:sz w:val="21"/>
          <w:szCs w:val="21"/>
          <w:lang w:val="en-CA" w:eastAsia="en-CA"/>
        </w:rPr>
        <w:t xml:space="preserve">. </w:t>
      </w:r>
      <w:r w:rsidR="00037343" w:rsidRPr="00EA5ED3">
        <w:rPr>
          <w:rFonts w:ascii="Calibri" w:eastAsia="Times New Roman" w:hAnsi="Calibri" w:cs="Calibri"/>
          <w:sz w:val="21"/>
          <w:szCs w:val="21"/>
          <w:lang w:val="en-CA" w:eastAsia="en-CA"/>
        </w:rPr>
        <w:t xml:space="preserve"> You will never be asked to pay anything on this project. </w:t>
      </w:r>
    </w:p>
    <w:p w14:paraId="424B672F" w14:textId="77777777" w:rsidR="00037343" w:rsidRPr="00EA5ED3" w:rsidRDefault="008358EE"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Telephone-based</w:t>
      </w:r>
      <w:r w:rsidR="00223E0A" w:rsidRPr="00EA5ED3">
        <w:rPr>
          <w:rFonts w:ascii="Calibri" w:eastAsia="Times New Roman" w:hAnsi="Calibri" w:cs="Calibri"/>
          <w:sz w:val="21"/>
          <w:szCs w:val="21"/>
          <w:lang w:val="en-CA" w:eastAsia="en-CA"/>
        </w:rPr>
        <w:t>—this allows you to access the counseling from any location, to make it easier to get help. The telehealth</w:t>
      </w:r>
      <w:r w:rsidRPr="00EA5ED3">
        <w:rPr>
          <w:rFonts w:ascii="Calibri" w:eastAsia="Times New Roman" w:hAnsi="Calibri" w:cs="Calibri"/>
          <w:sz w:val="21"/>
          <w:szCs w:val="21"/>
          <w:lang w:val="en-CA" w:eastAsia="en-CA"/>
        </w:rPr>
        <w:t xml:space="preserve"> system we used</w:t>
      </w:r>
      <w:r w:rsidR="00223E0A" w:rsidRPr="00EA5ED3">
        <w:rPr>
          <w:rFonts w:ascii="Calibri" w:eastAsia="Times New Roman" w:hAnsi="Calibri" w:cs="Calibri"/>
          <w:sz w:val="21"/>
          <w:szCs w:val="21"/>
          <w:lang w:val="en-CA" w:eastAsia="en-CA"/>
        </w:rPr>
        <w:t xml:space="preserve"> is used by hospitals and healthcare professionals of all kinds. It is secure and confidential system and you can use any electronic device that you have (smartphone, tablet, computer, or even just a regular telephone, from any location)</w:t>
      </w:r>
      <w:r w:rsidRPr="00EA5ED3">
        <w:rPr>
          <w:rFonts w:ascii="Calibri" w:eastAsia="Times New Roman" w:hAnsi="Calibri" w:cs="Calibri"/>
          <w:sz w:val="21"/>
          <w:szCs w:val="21"/>
          <w:lang w:val="en-CA" w:eastAsia="en-CA"/>
        </w:rPr>
        <w:t xml:space="preserve">. You will </w:t>
      </w:r>
      <w:r w:rsidR="00037343" w:rsidRPr="00EA5ED3">
        <w:rPr>
          <w:rFonts w:ascii="Calibri" w:eastAsia="Times New Roman" w:hAnsi="Calibri" w:cs="Calibri"/>
          <w:sz w:val="21"/>
          <w:szCs w:val="21"/>
          <w:lang w:val="en-CA" w:eastAsia="en-CA"/>
        </w:rPr>
        <w:t xml:space="preserve">be able to use the internet or to call a Canadian number to connect with the counselor. </w:t>
      </w:r>
    </w:p>
    <w:p w14:paraId="61C240ED" w14:textId="77777777" w:rsidR="004D6084" w:rsidRDefault="00526EB6" w:rsidP="008358EE">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E</w:t>
      </w:r>
      <w:r w:rsidR="00223E0A" w:rsidRPr="00EA5ED3">
        <w:rPr>
          <w:rFonts w:ascii="Calibri" w:eastAsia="Times New Roman" w:hAnsi="Calibri" w:cs="Calibri"/>
          <w:b/>
          <w:sz w:val="21"/>
          <w:szCs w:val="21"/>
          <w:lang w:val="en-CA" w:eastAsia="en-CA"/>
        </w:rPr>
        <w:t xml:space="preserve">ngaging – </w:t>
      </w:r>
      <w:r w:rsidR="00223E0A" w:rsidRPr="00EA5ED3">
        <w:rPr>
          <w:rFonts w:ascii="Calibri" w:eastAsia="Times New Roman" w:hAnsi="Calibri" w:cs="Calibri"/>
          <w:sz w:val="21"/>
          <w:szCs w:val="21"/>
          <w:lang w:val="en-CA" w:eastAsia="en-CA"/>
        </w:rPr>
        <w:t>the methods of counseling that we offer have been used for many years, and</w:t>
      </w:r>
      <w:r w:rsidR="00037343" w:rsidRPr="00EA5ED3">
        <w:rPr>
          <w:rFonts w:ascii="Calibri" w:eastAsia="Times New Roman" w:hAnsi="Calibri" w:cs="Calibri"/>
          <w:sz w:val="21"/>
          <w:szCs w:val="21"/>
          <w:lang w:val="en-CA" w:eastAsia="en-CA"/>
        </w:rPr>
        <w:t xml:space="preserve"> are well-known treatments</w:t>
      </w:r>
      <w:r w:rsidR="00223E0A" w:rsidRPr="00EA5ED3">
        <w:rPr>
          <w:rFonts w:ascii="Calibri" w:eastAsia="Times New Roman" w:hAnsi="Calibri" w:cs="Calibri"/>
          <w:sz w:val="21"/>
          <w:szCs w:val="21"/>
          <w:lang w:val="en-CA" w:eastAsia="en-CA"/>
        </w:rPr>
        <w:t xml:space="preserve"> </w:t>
      </w:r>
    </w:p>
    <w:p w14:paraId="7441AF8B" w14:textId="77777777" w:rsidR="00223E0A" w:rsidRPr="00EA5ED3" w:rsidRDefault="00223E0A" w:rsidP="008358EE">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 xml:space="preserve">Compassionate </w:t>
      </w:r>
      <w:r w:rsidR="00526EB6" w:rsidRPr="00EA5ED3">
        <w:rPr>
          <w:rFonts w:ascii="Calibri" w:eastAsia="Times New Roman" w:hAnsi="Calibri" w:cs="Calibri"/>
          <w:b/>
          <w:sz w:val="21"/>
          <w:szCs w:val="21"/>
          <w:lang w:val="en-CA" w:eastAsia="en-CA"/>
        </w:rPr>
        <w:t>–</w:t>
      </w:r>
      <w:r w:rsidRPr="00EA5ED3">
        <w:rPr>
          <w:rFonts w:ascii="Calibri" w:eastAsia="Times New Roman" w:hAnsi="Calibri" w:cs="Calibri"/>
          <w:b/>
          <w:sz w:val="21"/>
          <w:szCs w:val="21"/>
          <w:lang w:val="en-CA" w:eastAsia="en-CA"/>
        </w:rPr>
        <w:t xml:space="preserve"> </w:t>
      </w:r>
      <w:r w:rsidR="00526EB6" w:rsidRPr="00EA5ED3">
        <w:rPr>
          <w:rFonts w:ascii="Calibri" w:eastAsia="Times New Roman" w:hAnsi="Calibri" w:cs="Calibri"/>
          <w:sz w:val="21"/>
          <w:szCs w:val="21"/>
          <w:lang w:val="en-CA" w:eastAsia="en-CA"/>
        </w:rPr>
        <w:t>our university based team cares about helping to improve services for people with gambling problems.</w:t>
      </w:r>
    </w:p>
    <w:p w14:paraId="16F85378" w14:textId="77777777" w:rsidR="00B262C2" w:rsidRPr="00EA5ED3" w:rsidRDefault="00B262C2">
      <w:pPr>
        <w:rPr>
          <w:b/>
        </w:rPr>
      </w:pPr>
      <w:r w:rsidRPr="00EA5ED3">
        <w:rPr>
          <w:b/>
        </w:rPr>
        <w:t>The first step is to fill out a brief set of questions. It does not obligate you in any way.</w:t>
      </w:r>
      <w:r w:rsidR="00C0563F" w:rsidRPr="00EA5ED3">
        <w:rPr>
          <w:b/>
        </w:rPr>
        <w:t xml:space="preserve"> </w:t>
      </w:r>
    </w:p>
    <w:p w14:paraId="52B950CF" w14:textId="1D8AEE16" w:rsidR="0055472A" w:rsidRPr="004D19BC" w:rsidRDefault="004D19BC">
      <w:hyperlink r:id="rId6" w:history="1">
        <w:r w:rsidRPr="004D19BC">
          <w:rPr>
            <w:rStyle w:val="Hyperlink"/>
          </w:rPr>
          <w:t>https://www.surveymonkey.com/r/</w:t>
        </w:r>
        <w:r>
          <w:rPr>
            <w:rStyle w:val="Hyperlink"/>
          </w:rPr>
          <w:t>ontario</w:t>
        </w:r>
        <w:r w:rsidRPr="004D19BC">
          <w:rPr>
            <w:rStyle w:val="Hyperlink"/>
          </w:rPr>
          <w:t>2018</w:t>
        </w:r>
      </w:hyperlink>
      <w:bookmarkStart w:id="0" w:name="_GoBack"/>
      <w:bookmarkEnd w:id="0"/>
    </w:p>
    <w:p w14:paraId="5969D2DB" w14:textId="77777777" w:rsidR="004D19BC" w:rsidRPr="00EA5ED3" w:rsidRDefault="004D19BC">
      <w:pPr>
        <w:rPr>
          <w:b/>
        </w:rPr>
      </w:pPr>
    </w:p>
    <w:p w14:paraId="2A5DED3E" w14:textId="77777777" w:rsidR="00B262C2" w:rsidRPr="00EA5ED3" w:rsidRDefault="00B262C2">
      <w:pPr>
        <w:rPr>
          <w:b/>
        </w:rPr>
      </w:pPr>
      <w:r w:rsidRPr="00EA5ED3">
        <w:rPr>
          <w:b/>
        </w:rPr>
        <w:t xml:space="preserve">Or you can email: </w:t>
      </w:r>
      <w:r w:rsidR="006C5A7E" w:rsidRPr="00EA5ED3">
        <w:rPr>
          <w:b/>
        </w:rPr>
        <w:t>info</w:t>
      </w:r>
      <w:r w:rsidRPr="00EA5ED3">
        <w:rPr>
          <w:b/>
        </w:rPr>
        <w:t>@treatment-innovation</w:t>
      </w:r>
      <w:r w:rsidR="006C5A7E" w:rsidRPr="00EA5ED3">
        <w:rPr>
          <w:b/>
        </w:rPr>
        <w:t>s.org or call or text +1 617-299</w:t>
      </w:r>
      <w:r w:rsidRPr="00EA5ED3">
        <w:rPr>
          <w:b/>
        </w:rPr>
        <w:t>-1610. We will get back to you with further information. You can then decide if you want to participate.</w:t>
      </w:r>
    </w:p>
    <w:p w14:paraId="70632768" w14:textId="77777777" w:rsidR="00B262C2" w:rsidRPr="00EA5ED3" w:rsidRDefault="00B262C2">
      <w:pPr>
        <w:rPr>
          <w:b/>
        </w:rPr>
      </w:pPr>
    </w:p>
    <w:p w14:paraId="26EBB05A" w14:textId="77777777" w:rsidR="00526EB6" w:rsidRPr="00EA5ED3" w:rsidRDefault="00526EB6">
      <w:r w:rsidRPr="00EA5ED3">
        <w:rPr>
          <w:b/>
        </w:rPr>
        <w:t>It’s easy to find out more…</w:t>
      </w:r>
    </w:p>
    <w:p w14:paraId="3AD93201" w14:textId="77777777" w:rsidR="00526EB6" w:rsidRPr="00EA5ED3" w:rsidRDefault="00526EB6">
      <w:r w:rsidRPr="00EA5ED3">
        <w:t xml:space="preserve">        </w:t>
      </w:r>
      <w:r w:rsidRPr="00EA5ED3">
        <w:tab/>
      </w:r>
      <w:r w:rsidRPr="00EA5ED3">
        <w:rPr>
          <w:b/>
        </w:rPr>
        <w:t>Go online</w:t>
      </w:r>
      <w:r w:rsidRPr="00EA5ED3">
        <w:t xml:space="preserve">: www.treatment-innovations.org/study    </w:t>
      </w:r>
    </w:p>
    <w:p w14:paraId="39602AE1" w14:textId="77777777" w:rsidR="00526EB6" w:rsidRPr="00EA5ED3" w:rsidRDefault="00526EB6">
      <w:r w:rsidRPr="00EA5ED3">
        <w:t xml:space="preserve">On our website, you can read a full description of the project and if you choose to, you can answer a few anonymous questions to see if you’re eligible to participate. </w:t>
      </w:r>
    </w:p>
    <w:p w14:paraId="3959BD66" w14:textId="77777777" w:rsidR="00526EB6" w:rsidRPr="00EA5ED3" w:rsidRDefault="00526EB6">
      <w:r w:rsidRPr="00EA5ED3">
        <w:t xml:space="preserve">     </w:t>
      </w:r>
      <w:r w:rsidRPr="00EA5ED3">
        <w:tab/>
      </w:r>
      <w:r w:rsidRPr="00EA5ED3">
        <w:rPr>
          <w:b/>
        </w:rPr>
        <w:t>Email</w:t>
      </w:r>
      <w:r w:rsidRPr="00EA5ED3">
        <w:t xml:space="preserve">: </w:t>
      </w:r>
      <w:r w:rsidR="006C5A7E" w:rsidRPr="00EA5ED3">
        <w:t>info</w:t>
      </w:r>
      <w:r w:rsidRPr="00EA5ED3">
        <w:t xml:space="preserve">@treatment-innovations.org </w:t>
      </w:r>
    </w:p>
    <w:p w14:paraId="42C3CCB8" w14:textId="77777777" w:rsidR="00526EB6" w:rsidRDefault="00526EB6">
      <w:r w:rsidRPr="00EA5ED3">
        <w:tab/>
      </w:r>
      <w:r w:rsidRPr="00EA5ED3">
        <w:rPr>
          <w:b/>
        </w:rPr>
        <w:t>Call or text</w:t>
      </w:r>
      <w:r w:rsidRPr="00EA5ED3">
        <w:t xml:space="preserve"> us at +1 617-299-16</w:t>
      </w:r>
      <w:r w:rsidR="006C5A7E" w:rsidRPr="00EA5ED3">
        <w:t>10</w:t>
      </w:r>
      <w:r w:rsidR="00EE0680">
        <w:t xml:space="preserve"> </w:t>
      </w:r>
      <w:r w:rsidR="008358EE" w:rsidRPr="00EA5ED3">
        <w:t xml:space="preserve">(this is a U.S. number as </w:t>
      </w:r>
      <w:r w:rsidR="00037343" w:rsidRPr="00EA5ED3">
        <w:t xml:space="preserve">part of </w:t>
      </w:r>
      <w:r w:rsidR="008358EE" w:rsidRPr="00EA5ED3">
        <w:t xml:space="preserve">our </w:t>
      </w:r>
      <w:r w:rsidR="00037343" w:rsidRPr="00EA5ED3">
        <w:t xml:space="preserve">team is based </w:t>
      </w:r>
      <w:r w:rsidR="008358EE" w:rsidRPr="00EA5ED3">
        <w:t>the</w:t>
      </w:r>
      <w:r w:rsidR="00037343" w:rsidRPr="00EA5ED3">
        <w:t>re</w:t>
      </w:r>
      <w:r w:rsidR="008358EE" w:rsidRPr="00EA5ED3">
        <w:t>)</w:t>
      </w:r>
    </w:p>
    <w:p w14:paraId="6C918070" w14:textId="77777777" w:rsidR="004D17AC" w:rsidRPr="00EA5ED3" w:rsidRDefault="004D17AC"/>
    <w:p w14:paraId="24F94179" w14:textId="77777777" w:rsidR="004B7CA9" w:rsidRDefault="004B7CA9">
      <w:r w:rsidRPr="00EA5ED3">
        <w:t xml:space="preserve">This research project has been </w:t>
      </w:r>
      <w:r w:rsidRPr="00EA5ED3">
        <w:rPr>
          <w:rFonts w:ascii="Calibri Light" w:eastAsia="Times New Roman" w:hAnsi="Calibri Light" w:cs="Times New Roman"/>
        </w:rPr>
        <w:t>cleared by the University of Windsor Research Ethics Board</w:t>
      </w:r>
      <w:r w:rsidR="008358EE" w:rsidRPr="00EA5ED3">
        <w:rPr>
          <w:rFonts w:ascii="Calibri Light" w:eastAsia="Times New Roman" w:hAnsi="Calibri Light" w:cs="Times New Roman"/>
        </w:rPr>
        <w:t>, the University of Manitoba Research Ethics Board, and the New England Institutional Review Board.</w:t>
      </w:r>
      <w:r w:rsidR="008358EE">
        <w:rPr>
          <w:rFonts w:ascii="Calibri Light" w:eastAsia="Times New Roman" w:hAnsi="Calibri Light" w:cs="Times New Roman"/>
        </w:rPr>
        <w:t xml:space="preserve">  </w:t>
      </w:r>
    </w:p>
    <w:sectPr w:rsidR="004B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B94"/>
    <w:multiLevelType w:val="hybridMultilevel"/>
    <w:tmpl w:val="4D0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310C8"/>
    <w:multiLevelType w:val="multilevel"/>
    <w:tmpl w:val="12F8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0A"/>
    <w:rsid w:val="00037343"/>
    <w:rsid w:val="001B00D8"/>
    <w:rsid w:val="001F7F7D"/>
    <w:rsid w:val="00223E0A"/>
    <w:rsid w:val="003B43ED"/>
    <w:rsid w:val="00415072"/>
    <w:rsid w:val="004B7CA9"/>
    <w:rsid w:val="004D17AC"/>
    <w:rsid w:val="004D19BC"/>
    <w:rsid w:val="004D6084"/>
    <w:rsid w:val="00526EB6"/>
    <w:rsid w:val="0055472A"/>
    <w:rsid w:val="00584C11"/>
    <w:rsid w:val="00596975"/>
    <w:rsid w:val="005B66DA"/>
    <w:rsid w:val="005F44BC"/>
    <w:rsid w:val="006B7BBF"/>
    <w:rsid w:val="006C5A7E"/>
    <w:rsid w:val="00716D2B"/>
    <w:rsid w:val="007F2416"/>
    <w:rsid w:val="008358EE"/>
    <w:rsid w:val="00864E11"/>
    <w:rsid w:val="00981BD0"/>
    <w:rsid w:val="00A00300"/>
    <w:rsid w:val="00B262C2"/>
    <w:rsid w:val="00B458D6"/>
    <w:rsid w:val="00C0563F"/>
    <w:rsid w:val="00C2304D"/>
    <w:rsid w:val="00D949CD"/>
    <w:rsid w:val="00E73716"/>
    <w:rsid w:val="00EA5ED3"/>
    <w:rsid w:val="00EE0680"/>
    <w:rsid w:val="00EE50CA"/>
    <w:rsid w:val="00F96A6F"/>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434E"/>
  <w15:chartTrackingRefBased/>
  <w15:docId w15:val="{A9BC01AD-AAA5-4740-B248-D08FB52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EE"/>
    <w:rPr>
      <w:rFonts w:ascii="Segoe UI" w:hAnsi="Segoe UI" w:cs="Segoe UI"/>
      <w:sz w:val="18"/>
      <w:szCs w:val="18"/>
    </w:rPr>
  </w:style>
  <w:style w:type="character" w:styleId="Hyperlink">
    <w:name w:val="Hyperlink"/>
    <w:basedOn w:val="DefaultParagraphFont"/>
    <w:uiPriority w:val="99"/>
    <w:unhideWhenUsed/>
    <w:rsid w:val="0055472A"/>
    <w:rPr>
      <w:color w:val="0000FF"/>
      <w:u w:val="single"/>
    </w:rPr>
  </w:style>
  <w:style w:type="character" w:styleId="UnresolvedMention">
    <w:name w:val="Unresolved Mention"/>
    <w:basedOn w:val="DefaultParagraphFont"/>
    <w:uiPriority w:val="99"/>
    <w:semiHidden/>
    <w:unhideWhenUsed/>
    <w:rsid w:val="004D1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manitoba20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6</cp:revision>
  <dcterms:created xsi:type="dcterms:W3CDTF">2017-06-29T02:17:00Z</dcterms:created>
  <dcterms:modified xsi:type="dcterms:W3CDTF">2018-03-12T21:53:00Z</dcterms:modified>
</cp:coreProperties>
</file>