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392" w:rsidRPr="002F3482" w:rsidRDefault="00F15DA2" w:rsidP="00A259EF">
      <w:pPr>
        <w:spacing w:after="0" w:line="240" w:lineRule="auto"/>
        <w:rPr>
          <w:rFonts w:ascii="Arial" w:eastAsia="Times New Roman" w:hAnsi="Arial" w:cs="Arial"/>
          <w:color w:val="000000"/>
        </w:rPr>
      </w:pPr>
      <w:r w:rsidRPr="002F3482">
        <w:rPr>
          <w:rFonts w:ascii="Arial" w:eastAsia="Times New Roman" w:hAnsi="Arial" w:cs="Arial"/>
          <w:color w:val="000000"/>
        </w:rPr>
        <w:t xml:space="preserve">2018 / </w:t>
      </w:r>
      <w:r w:rsidR="001C5392" w:rsidRPr="002F3482">
        <w:rPr>
          <w:rFonts w:ascii="Arial" w:eastAsia="Times New Roman" w:hAnsi="Arial" w:cs="Arial"/>
          <w:color w:val="000000"/>
        </w:rPr>
        <w:t>Treatment Innovations / Lisa Najavits, PhD</w:t>
      </w:r>
    </w:p>
    <w:p w:rsidR="001C5392" w:rsidRPr="002F3482" w:rsidRDefault="001C5392" w:rsidP="00A259EF">
      <w:pPr>
        <w:spacing w:after="0" w:line="240" w:lineRule="auto"/>
        <w:rPr>
          <w:rFonts w:ascii="Arial" w:eastAsia="Times New Roman" w:hAnsi="Arial" w:cs="Arial"/>
          <w:b/>
          <w:color w:val="000000"/>
        </w:rPr>
      </w:pPr>
    </w:p>
    <w:p w:rsidR="001C5392" w:rsidRPr="002F3482" w:rsidRDefault="001C5392" w:rsidP="00A259EF">
      <w:pPr>
        <w:spacing w:after="0" w:line="240" w:lineRule="auto"/>
        <w:jc w:val="center"/>
        <w:rPr>
          <w:rFonts w:ascii="Arial" w:eastAsia="Times New Roman" w:hAnsi="Arial" w:cs="Arial"/>
          <w:b/>
          <w:i/>
          <w:color w:val="000000"/>
          <w:u w:val="single"/>
        </w:rPr>
      </w:pPr>
      <w:r w:rsidRPr="002F3482">
        <w:rPr>
          <w:rFonts w:ascii="Arial" w:eastAsia="Times New Roman" w:hAnsi="Arial" w:cs="Arial"/>
          <w:b/>
          <w:color w:val="000000"/>
          <w:u w:val="single"/>
        </w:rPr>
        <w:t xml:space="preserve">Training on </w:t>
      </w:r>
      <w:r w:rsidRPr="002F3482">
        <w:rPr>
          <w:rFonts w:ascii="Arial" w:eastAsia="Times New Roman" w:hAnsi="Arial" w:cs="Arial"/>
          <w:b/>
          <w:i/>
          <w:color w:val="000000"/>
          <w:u w:val="single"/>
        </w:rPr>
        <w:t>Trauma Informed Care</w:t>
      </w:r>
    </w:p>
    <w:p w:rsidR="001C5392" w:rsidRPr="002F3482" w:rsidRDefault="001C5392" w:rsidP="00A259EF">
      <w:pPr>
        <w:spacing w:after="0" w:line="240" w:lineRule="auto"/>
        <w:jc w:val="center"/>
        <w:rPr>
          <w:rFonts w:ascii="Arial" w:eastAsia="Times New Roman" w:hAnsi="Arial" w:cs="Arial"/>
          <w:b/>
          <w:color w:val="000000"/>
        </w:rPr>
      </w:pPr>
    </w:p>
    <w:p w:rsidR="001C5392" w:rsidRPr="002F3482" w:rsidRDefault="001C5392" w:rsidP="00A259EF">
      <w:pPr>
        <w:spacing w:after="0" w:line="240" w:lineRule="auto"/>
        <w:rPr>
          <w:rFonts w:ascii="Arial" w:eastAsia="Times New Roman" w:hAnsi="Arial" w:cs="Arial"/>
          <w:color w:val="000000"/>
        </w:rPr>
      </w:pPr>
      <w:r w:rsidRPr="002F3482">
        <w:rPr>
          <w:rFonts w:ascii="Arial" w:eastAsia="Times New Roman" w:hAnsi="Arial" w:cs="Arial"/>
          <w:color w:val="000000"/>
        </w:rPr>
        <w:t>This training can be done as a half day or full day, or adjusted to other lengths as needed.</w:t>
      </w:r>
    </w:p>
    <w:p w:rsidR="001C5392" w:rsidRPr="002F3482" w:rsidRDefault="001C5392" w:rsidP="00A259EF">
      <w:pPr>
        <w:spacing w:after="0" w:line="240" w:lineRule="auto"/>
        <w:rPr>
          <w:rFonts w:ascii="Arial" w:eastAsia="Times New Roman" w:hAnsi="Arial" w:cs="Arial"/>
          <w:color w:val="000000"/>
        </w:rPr>
      </w:pPr>
    </w:p>
    <w:p w:rsidR="001C5392" w:rsidRPr="002F3482" w:rsidRDefault="001C5392" w:rsidP="00A259EF">
      <w:pPr>
        <w:spacing w:after="0" w:line="240" w:lineRule="auto"/>
        <w:rPr>
          <w:rFonts w:ascii="Arial" w:eastAsia="Times New Roman" w:hAnsi="Arial" w:cs="Arial"/>
          <w:b/>
          <w:color w:val="000000"/>
        </w:rPr>
      </w:pPr>
      <w:r w:rsidRPr="002F3482">
        <w:rPr>
          <w:rFonts w:ascii="Arial" w:eastAsia="Times New Roman" w:hAnsi="Arial" w:cs="Arial"/>
          <w:b/>
          <w:color w:val="000000"/>
        </w:rPr>
        <w:t xml:space="preserve">Possible titles (choose one):  </w:t>
      </w:r>
    </w:p>
    <w:p w:rsidR="001C5392" w:rsidRPr="002F3482" w:rsidRDefault="001C5392" w:rsidP="00A259EF">
      <w:pPr>
        <w:spacing w:after="0" w:line="240" w:lineRule="auto"/>
        <w:ind w:firstLine="720"/>
        <w:rPr>
          <w:rFonts w:ascii="Arial" w:eastAsia="Times New Roman" w:hAnsi="Arial" w:cs="Arial"/>
          <w:iCs/>
          <w:color w:val="000000"/>
        </w:rPr>
      </w:pPr>
      <w:r w:rsidRPr="002F3482">
        <w:rPr>
          <w:rFonts w:ascii="Arial" w:eastAsia="Times New Roman" w:hAnsi="Arial" w:cs="Arial"/>
          <w:iCs/>
          <w:color w:val="000000"/>
        </w:rPr>
        <w:t>Trauma-informed care</w:t>
      </w:r>
    </w:p>
    <w:p w:rsidR="001C5392" w:rsidRPr="002F3482" w:rsidRDefault="001C5392" w:rsidP="00A259EF">
      <w:pPr>
        <w:spacing w:after="0" w:line="240" w:lineRule="auto"/>
        <w:ind w:firstLine="720"/>
        <w:rPr>
          <w:rFonts w:ascii="Arial" w:eastAsia="Times New Roman" w:hAnsi="Arial" w:cs="Arial"/>
          <w:color w:val="000000"/>
        </w:rPr>
      </w:pPr>
      <w:r w:rsidRPr="002F3482">
        <w:rPr>
          <w:rFonts w:ascii="Arial" w:eastAsia="Times New Roman" w:hAnsi="Arial" w:cs="Arial"/>
          <w:color w:val="000000"/>
        </w:rPr>
        <w:t>The link between trauma and substance abuse*</w:t>
      </w:r>
    </w:p>
    <w:p w:rsidR="001C5392" w:rsidRPr="002F3482" w:rsidRDefault="001C5392" w:rsidP="00A259EF">
      <w:pPr>
        <w:spacing w:after="0" w:line="240" w:lineRule="auto"/>
        <w:ind w:firstLine="720"/>
        <w:rPr>
          <w:rFonts w:ascii="Arial" w:eastAsia="Times New Roman" w:hAnsi="Arial" w:cs="Arial"/>
          <w:color w:val="000000"/>
        </w:rPr>
      </w:pPr>
      <w:r w:rsidRPr="002F3482">
        <w:rPr>
          <w:rFonts w:ascii="Arial" w:eastAsia="Times New Roman" w:hAnsi="Arial" w:cs="Arial"/>
          <w:color w:val="000000"/>
        </w:rPr>
        <w:t>Listening to themes: Trauma-informed care</w:t>
      </w:r>
    </w:p>
    <w:p w:rsidR="001C5392" w:rsidRPr="002F3482" w:rsidRDefault="001C5392" w:rsidP="00A259EF">
      <w:pPr>
        <w:spacing w:after="0" w:line="240" w:lineRule="auto"/>
        <w:rPr>
          <w:rFonts w:ascii="Arial" w:eastAsia="Times New Roman" w:hAnsi="Arial" w:cs="Arial"/>
          <w:i/>
          <w:color w:val="000000"/>
        </w:rPr>
      </w:pPr>
    </w:p>
    <w:p w:rsidR="001C5392" w:rsidRPr="002F3482" w:rsidRDefault="001C5392" w:rsidP="00A259EF">
      <w:pPr>
        <w:spacing w:after="0" w:line="240" w:lineRule="auto"/>
        <w:rPr>
          <w:rFonts w:ascii="Arial" w:eastAsia="Times New Roman" w:hAnsi="Arial" w:cs="Arial"/>
          <w:color w:val="000000"/>
        </w:rPr>
      </w:pPr>
      <w:r w:rsidRPr="002F3482">
        <w:rPr>
          <w:rFonts w:ascii="Arial" w:eastAsia="Times New Roman" w:hAnsi="Arial" w:cs="Arial"/>
          <w:i/>
          <w:color w:val="000000"/>
        </w:rPr>
        <w:t>*Note</w:t>
      </w:r>
      <w:r w:rsidRPr="002F3482">
        <w:rPr>
          <w:rFonts w:ascii="Arial" w:eastAsia="Times New Roman" w:hAnsi="Arial" w:cs="Arial"/>
          <w:color w:val="000000"/>
        </w:rPr>
        <w:t xml:space="preserve">: you can replace the term “substance abuse” with “addiction” if desired. Addiction is a broader term that also encompasses behavioral addictions such as gambling. </w:t>
      </w:r>
    </w:p>
    <w:p w:rsidR="001C5392" w:rsidRPr="002F3482" w:rsidRDefault="001C5392" w:rsidP="00A259EF">
      <w:pPr>
        <w:spacing w:after="0" w:line="240" w:lineRule="auto"/>
        <w:rPr>
          <w:rFonts w:ascii="Arial" w:eastAsia="Times New Roman" w:hAnsi="Arial" w:cs="Arial"/>
          <w:color w:val="000000"/>
        </w:rPr>
      </w:pPr>
    </w:p>
    <w:p w:rsidR="001C5392" w:rsidRPr="002F3482" w:rsidRDefault="001C5392" w:rsidP="00A259EF">
      <w:pPr>
        <w:spacing w:after="0" w:line="240" w:lineRule="auto"/>
        <w:rPr>
          <w:rFonts w:ascii="Arial" w:eastAsia="Times New Roman" w:hAnsi="Arial" w:cs="Arial"/>
          <w:color w:val="000000"/>
        </w:rPr>
      </w:pPr>
      <w:r w:rsidRPr="002F3482">
        <w:rPr>
          <w:rFonts w:ascii="Arial" w:eastAsia="Times New Roman" w:hAnsi="Arial" w:cs="Arial"/>
          <w:b/>
          <w:color w:val="000000"/>
        </w:rPr>
        <w:t xml:space="preserve">Trainer: </w:t>
      </w:r>
      <w:r w:rsidRPr="002F3482">
        <w:rPr>
          <w:rFonts w:ascii="Arial" w:eastAsia="Times New Roman" w:hAnsi="Arial" w:cs="Arial"/>
          <w:color w:val="000000"/>
        </w:rPr>
        <w:t xml:space="preserve">certified to provide this training by Lisa Najavits, the developer of </w:t>
      </w:r>
      <w:r w:rsidRPr="002F3482">
        <w:rPr>
          <w:rFonts w:ascii="Arial" w:eastAsia="Times New Roman" w:hAnsi="Arial" w:cs="Arial"/>
          <w:i/>
          <w:color w:val="000000"/>
        </w:rPr>
        <w:t>Seeking Safety</w:t>
      </w:r>
      <w:r w:rsidRPr="002F3482">
        <w:rPr>
          <w:rFonts w:ascii="Arial" w:eastAsia="Times New Roman" w:hAnsi="Arial" w:cs="Arial"/>
          <w:color w:val="000000"/>
        </w:rPr>
        <w:t>.  To see or verify our list of certified trainers, please see www.treatment-innovations.org / About us / Team.</w:t>
      </w:r>
      <w:r w:rsidRPr="002F3482">
        <w:rPr>
          <w:rFonts w:ascii="Arial" w:eastAsia="Times New Roman" w:hAnsi="Arial" w:cs="Arial"/>
          <w:b/>
          <w:color w:val="000000"/>
        </w:rPr>
        <w:t xml:space="preserve"> </w:t>
      </w:r>
      <w:r w:rsidRPr="002F3482">
        <w:rPr>
          <w:rFonts w:ascii="Arial" w:eastAsia="Times New Roman" w:hAnsi="Arial" w:cs="Arial"/>
          <w:color w:val="000000"/>
        </w:rPr>
        <w:t xml:space="preserve">Lisa supervises each trainer on each training, including preparation and materials. Slides, videos, and content are identical to those Lisa uses the trainer audiotapes all trainings (including the one at your site, if you allow it) so they can be reviewed for quality. </w:t>
      </w:r>
    </w:p>
    <w:p w:rsidR="001C5392" w:rsidRPr="002F3482" w:rsidRDefault="001C5392" w:rsidP="00A259EF">
      <w:pPr>
        <w:spacing w:after="0" w:line="240" w:lineRule="auto"/>
        <w:rPr>
          <w:rFonts w:ascii="Arial" w:eastAsia="Times New Roman" w:hAnsi="Arial" w:cs="Arial"/>
          <w:color w:val="000000"/>
        </w:rPr>
      </w:pPr>
    </w:p>
    <w:p w:rsidR="001C5392" w:rsidRPr="002F3482" w:rsidRDefault="001C5392" w:rsidP="00A259EF">
      <w:pPr>
        <w:spacing w:after="0" w:line="240" w:lineRule="auto"/>
        <w:rPr>
          <w:rFonts w:ascii="Arial" w:eastAsia="Times New Roman" w:hAnsi="Arial" w:cs="Arial"/>
          <w:b/>
          <w:color w:val="000000"/>
        </w:rPr>
      </w:pPr>
      <w:r w:rsidRPr="002F3482">
        <w:rPr>
          <w:rFonts w:ascii="Arial" w:hAnsi="Arial" w:cs="Arial"/>
          <w:b/>
        </w:rPr>
        <w:t>Intended audience:</w:t>
      </w:r>
      <w:r w:rsidRPr="002F3482">
        <w:rPr>
          <w:rFonts w:ascii="Arial" w:hAnsi="Arial" w:cs="Arial"/>
        </w:rPr>
        <w:t xml:space="preserve">  A broad range of staff from substance abuse, mental health, medical, and other programs, including those who directly treat clients, but can also include other staff (e.g., administrators, mental health aides, counselors, nurses, advocates, etc.)  No prior training nor any particular professional degree is required.</w:t>
      </w:r>
    </w:p>
    <w:p w:rsidR="001C5392" w:rsidRPr="002F3482" w:rsidRDefault="001C5392" w:rsidP="00A259EF">
      <w:pPr>
        <w:spacing w:after="0" w:line="240" w:lineRule="auto"/>
        <w:rPr>
          <w:rFonts w:ascii="Arial" w:eastAsia="Times New Roman" w:hAnsi="Arial" w:cs="Arial"/>
          <w:color w:val="000000"/>
        </w:rPr>
      </w:pPr>
    </w:p>
    <w:p w:rsidR="001C5392" w:rsidRPr="002F3482" w:rsidRDefault="001C5392" w:rsidP="00A259EF">
      <w:pPr>
        <w:spacing w:line="240" w:lineRule="auto"/>
        <w:rPr>
          <w:rFonts w:ascii="Arial" w:hAnsi="Arial" w:cs="Arial"/>
        </w:rPr>
      </w:pPr>
      <w:r w:rsidRPr="002F3482">
        <w:rPr>
          <w:rFonts w:ascii="Arial" w:eastAsia="Times New Roman" w:hAnsi="Arial" w:cs="Arial"/>
          <w:b/>
          <w:color w:val="000000"/>
        </w:rPr>
        <w:t xml:space="preserve">Summary: </w:t>
      </w:r>
      <w:r w:rsidR="00EA2C02" w:rsidRPr="002F3482">
        <w:rPr>
          <w:rFonts w:ascii="Arial" w:hAnsi="Arial" w:cs="Arial"/>
        </w:rPr>
        <w:t>This presentation explore</w:t>
      </w:r>
      <w:r w:rsidRPr="002F3482">
        <w:rPr>
          <w:rFonts w:ascii="Arial" w:hAnsi="Arial" w:cs="Arial"/>
        </w:rPr>
        <w:t>s</w:t>
      </w:r>
      <w:r w:rsidR="00EA2C02" w:rsidRPr="002F3482">
        <w:rPr>
          <w:rFonts w:ascii="Arial" w:hAnsi="Arial" w:cs="Arial"/>
        </w:rPr>
        <w:t xml:space="preserve"> general principles of treating traumatized clients in a variety of contexts (e.g., substance abuse, mental health, medical, etc).  </w:t>
      </w:r>
      <w:r w:rsidR="00AE2E6E">
        <w:rPr>
          <w:rFonts w:ascii="Arial" w:hAnsi="Arial" w:cs="Arial"/>
        </w:rPr>
        <w:t>I</w:t>
      </w:r>
      <w:r w:rsidR="00EA2C02" w:rsidRPr="002F3482">
        <w:rPr>
          <w:rFonts w:ascii="Arial" w:hAnsi="Arial" w:cs="Arial"/>
        </w:rPr>
        <w:t xml:space="preserve">nformation on trauma, posttraumatic stress disorder (PTSD) and co-occurring disorders will be provided, such as definitions, rates, and clinical presentation.  In addition key themes relevant for this population will be discussed, including dissociation, self-injury, reenactments, </w:t>
      </w:r>
      <w:r w:rsidR="00D53A79" w:rsidRPr="002F3482">
        <w:rPr>
          <w:rFonts w:ascii="Arial" w:hAnsi="Arial" w:cs="Arial"/>
        </w:rPr>
        <w:t>and stage</w:t>
      </w:r>
      <w:r w:rsidR="00EA2C02" w:rsidRPr="002F3482">
        <w:rPr>
          <w:rFonts w:ascii="Arial" w:hAnsi="Arial" w:cs="Arial"/>
        </w:rPr>
        <w:t xml:space="preserve">-based models of treatment, </w:t>
      </w:r>
      <w:r w:rsidRPr="002F3482">
        <w:rPr>
          <w:rFonts w:ascii="Arial" w:hAnsi="Arial" w:cs="Arial"/>
        </w:rPr>
        <w:t>emotional responses by staff, staff self-care, and diversity issues</w:t>
      </w:r>
      <w:r w:rsidR="00EA2C02" w:rsidRPr="002F3482">
        <w:rPr>
          <w:rFonts w:ascii="Arial" w:hAnsi="Arial" w:cs="Arial"/>
        </w:rPr>
        <w:t>.  Trauma-informed versus trauma-</w:t>
      </w:r>
      <w:r w:rsidRPr="002F3482">
        <w:rPr>
          <w:rFonts w:ascii="Arial" w:hAnsi="Arial" w:cs="Arial"/>
        </w:rPr>
        <w:t xml:space="preserve">specific </w:t>
      </w:r>
      <w:r w:rsidR="00EA2C02" w:rsidRPr="002F3482">
        <w:rPr>
          <w:rFonts w:ascii="Arial" w:hAnsi="Arial" w:cs="Arial"/>
        </w:rPr>
        <w:t xml:space="preserve">treatment will also be highlighted, with the </w:t>
      </w:r>
      <w:r w:rsidRPr="002F3482">
        <w:rPr>
          <w:rFonts w:ascii="Arial" w:hAnsi="Arial" w:cs="Arial"/>
        </w:rPr>
        <w:t xml:space="preserve">idea </w:t>
      </w:r>
      <w:r w:rsidR="00EA2C02" w:rsidRPr="002F3482">
        <w:rPr>
          <w:rFonts w:ascii="Arial" w:hAnsi="Arial" w:cs="Arial"/>
        </w:rPr>
        <w:t>that all staff can become trauma-informed, and a smaller number may</w:t>
      </w:r>
      <w:r w:rsidRPr="002F3482">
        <w:rPr>
          <w:rFonts w:ascii="Arial" w:hAnsi="Arial" w:cs="Arial"/>
        </w:rPr>
        <w:t xml:space="preserve"> be providing actual trauma counseling</w:t>
      </w:r>
      <w:r w:rsidR="00EA2C02" w:rsidRPr="002F3482">
        <w:rPr>
          <w:rFonts w:ascii="Arial" w:hAnsi="Arial" w:cs="Arial"/>
        </w:rPr>
        <w:t xml:space="preserve">.  The workshop will be highly clinically-oriented and offer opportunity to role-play client scenarios. </w:t>
      </w:r>
      <w:r w:rsidRPr="002F3482">
        <w:rPr>
          <w:rFonts w:ascii="Arial" w:hAnsi="Arial" w:cs="Arial"/>
        </w:rPr>
        <w:t xml:space="preserve">Real-world challenges are emphasized, including power struggles, threatened harm </w:t>
      </w:r>
      <w:r w:rsidR="00D1557C">
        <w:rPr>
          <w:rFonts w:ascii="Arial" w:hAnsi="Arial" w:cs="Arial"/>
        </w:rPr>
        <w:t xml:space="preserve">to </w:t>
      </w:r>
      <w:r w:rsidRPr="002F3482">
        <w:rPr>
          <w:rFonts w:ascii="Arial" w:hAnsi="Arial" w:cs="Arial"/>
        </w:rPr>
        <w:t xml:space="preserve">self or others, </w:t>
      </w:r>
      <w:r w:rsidR="00D1557C">
        <w:rPr>
          <w:rFonts w:ascii="Arial" w:hAnsi="Arial" w:cs="Arial"/>
        </w:rPr>
        <w:t xml:space="preserve">help-rejecting patterns, and </w:t>
      </w:r>
      <w:r w:rsidRPr="002F3482">
        <w:rPr>
          <w:rFonts w:ascii="Arial" w:hAnsi="Arial" w:cs="Arial"/>
        </w:rPr>
        <w:t>reenactment of classic trauma roles.</w:t>
      </w:r>
      <w:r w:rsidR="00EA2C02" w:rsidRPr="002F3482">
        <w:rPr>
          <w:rFonts w:ascii="Arial" w:hAnsi="Arial" w:cs="Arial"/>
        </w:rPr>
        <w:t xml:space="preserve"> Assessment and resources will also be provided.</w:t>
      </w:r>
    </w:p>
    <w:p w:rsidR="00EA2C02" w:rsidRPr="002F3482" w:rsidRDefault="00EA2C02" w:rsidP="00A259EF">
      <w:pPr>
        <w:spacing w:line="240" w:lineRule="auto"/>
        <w:rPr>
          <w:rFonts w:ascii="Arial" w:hAnsi="Arial" w:cs="Arial"/>
          <w:b/>
        </w:rPr>
      </w:pPr>
      <w:r w:rsidRPr="002F3482">
        <w:rPr>
          <w:rFonts w:ascii="Arial" w:hAnsi="Arial" w:cs="Arial"/>
          <w:b/>
        </w:rPr>
        <w:t>Educational objectives/outcomes:</w:t>
      </w:r>
    </w:p>
    <w:p w:rsidR="00EA2C02" w:rsidRPr="002F3482" w:rsidRDefault="00EA2C02" w:rsidP="00A259EF">
      <w:pPr>
        <w:pStyle w:val="ListParagraph"/>
        <w:numPr>
          <w:ilvl w:val="1"/>
          <w:numId w:val="4"/>
        </w:numPr>
        <w:spacing w:line="240" w:lineRule="auto"/>
        <w:rPr>
          <w:rFonts w:ascii="Arial" w:hAnsi="Arial" w:cs="Arial"/>
        </w:rPr>
      </w:pPr>
      <w:r w:rsidRPr="002F3482">
        <w:rPr>
          <w:rFonts w:ascii="Arial" w:hAnsi="Arial" w:cs="Arial"/>
        </w:rPr>
        <w:t>To learn information on trauma and PTSD (definitions, rates, and clinical presentation)</w:t>
      </w:r>
    </w:p>
    <w:p w:rsidR="00EA2C02" w:rsidRPr="002F3482" w:rsidRDefault="00EA2C02" w:rsidP="00A259EF">
      <w:pPr>
        <w:pStyle w:val="ListParagraph"/>
        <w:numPr>
          <w:ilvl w:val="1"/>
          <w:numId w:val="4"/>
        </w:numPr>
        <w:spacing w:line="240" w:lineRule="auto"/>
        <w:rPr>
          <w:rFonts w:ascii="Arial" w:hAnsi="Arial" w:cs="Arial"/>
        </w:rPr>
      </w:pPr>
      <w:r w:rsidRPr="002F3482">
        <w:rPr>
          <w:rFonts w:ascii="Arial" w:hAnsi="Arial" w:cs="Arial"/>
        </w:rPr>
        <w:t xml:space="preserve">To </w:t>
      </w:r>
      <w:r w:rsidR="00D53A79" w:rsidRPr="002F3482">
        <w:rPr>
          <w:rFonts w:ascii="Arial" w:hAnsi="Arial" w:cs="Arial"/>
        </w:rPr>
        <w:t>develop</w:t>
      </w:r>
      <w:r w:rsidRPr="002F3482">
        <w:rPr>
          <w:rFonts w:ascii="Arial" w:hAnsi="Arial" w:cs="Arial"/>
        </w:rPr>
        <w:t xml:space="preserve"> increased </w:t>
      </w:r>
      <w:r w:rsidR="001C5392" w:rsidRPr="002F3482">
        <w:rPr>
          <w:rFonts w:ascii="Arial" w:hAnsi="Arial" w:cs="Arial"/>
        </w:rPr>
        <w:t>compassion</w:t>
      </w:r>
      <w:r w:rsidRPr="002F3482">
        <w:rPr>
          <w:rFonts w:ascii="Arial" w:hAnsi="Arial" w:cs="Arial"/>
        </w:rPr>
        <w:t xml:space="preserve"> for how trauma affect</w:t>
      </w:r>
      <w:r w:rsidR="001C5392" w:rsidRPr="002F3482">
        <w:rPr>
          <w:rFonts w:ascii="Arial" w:hAnsi="Arial" w:cs="Arial"/>
        </w:rPr>
        <w:t>s</w:t>
      </w:r>
      <w:r w:rsidRPr="002F3482">
        <w:rPr>
          <w:rFonts w:ascii="Arial" w:hAnsi="Arial" w:cs="Arial"/>
        </w:rPr>
        <w:t xml:space="preserve"> recovery</w:t>
      </w:r>
    </w:p>
    <w:p w:rsidR="00EA2C02" w:rsidRPr="002F3482" w:rsidRDefault="00EA2C02" w:rsidP="00A259EF">
      <w:pPr>
        <w:pStyle w:val="ListParagraph"/>
        <w:numPr>
          <w:ilvl w:val="1"/>
          <w:numId w:val="4"/>
        </w:numPr>
        <w:spacing w:line="240" w:lineRule="auto"/>
        <w:rPr>
          <w:rFonts w:ascii="Arial" w:hAnsi="Arial" w:cs="Arial"/>
        </w:rPr>
      </w:pPr>
      <w:r w:rsidRPr="002F3482">
        <w:rPr>
          <w:rFonts w:ascii="Arial" w:hAnsi="Arial" w:cs="Arial"/>
        </w:rPr>
        <w:t xml:space="preserve">To discuss typical dilemmas that may arise in various treatment settings (e.g., </w:t>
      </w:r>
      <w:r w:rsidR="001C5392" w:rsidRPr="002F3482">
        <w:rPr>
          <w:rFonts w:ascii="Arial" w:hAnsi="Arial" w:cs="Arial"/>
        </w:rPr>
        <w:t xml:space="preserve">boundary issues, intense emotions, </w:t>
      </w:r>
      <w:r w:rsidRPr="002F3482">
        <w:rPr>
          <w:rFonts w:ascii="Arial" w:hAnsi="Arial" w:cs="Arial"/>
        </w:rPr>
        <w:t>triggering</w:t>
      </w:r>
      <w:r w:rsidR="001C5392" w:rsidRPr="002F3482">
        <w:rPr>
          <w:rFonts w:ascii="Arial" w:hAnsi="Arial" w:cs="Arial"/>
        </w:rPr>
        <w:t xml:space="preserve">, </w:t>
      </w:r>
      <w:r w:rsidRPr="002F3482">
        <w:rPr>
          <w:rFonts w:ascii="Arial" w:hAnsi="Arial" w:cs="Arial"/>
        </w:rPr>
        <w:t>self-injury</w:t>
      </w:r>
      <w:r w:rsidR="001C5392" w:rsidRPr="002F3482">
        <w:rPr>
          <w:rFonts w:ascii="Arial" w:hAnsi="Arial" w:cs="Arial"/>
        </w:rPr>
        <w:t>, power struggles, trauma reenactments</w:t>
      </w:r>
      <w:r w:rsidRPr="002F3482">
        <w:rPr>
          <w:rFonts w:ascii="Arial" w:hAnsi="Arial" w:cs="Arial"/>
        </w:rPr>
        <w:t>)</w:t>
      </w:r>
    </w:p>
    <w:p w:rsidR="00EA2C02" w:rsidRPr="002F3482" w:rsidRDefault="00EA2C02" w:rsidP="00A259EF">
      <w:pPr>
        <w:pStyle w:val="ListParagraph"/>
        <w:numPr>
          <w:ilvl w:val="1"/>
          <w:numId w:val="4"/>
        </w:numPr>
        <w:spacing w:line="240" w:lineRule="auto"/>
        <w:rPr>
          <w:rFonts w:ascii="Arial" w:hAnsi="Arial" w:cs="Arial"/>
        </w:rPr>
      </w:pPr>
      <w:r w:rsidRPr="002F3482">
        <w:rPr>
          <w:rFonts w:ascii="Arial" w:hAnsi="Arial" w:cs="Arial"/>
        </w:rPr>
        <w:t>To learn specific strategies and principles for responding to challenges with this population ranging from formal therapy to inter</w:t>
      </w:r>
      <w:r w:rsidR="001C5392" w:rsidRPr="002F3482">
        <w:rPr>
          <w:rFonts w:ascii="Arial" w:hAnsi="Arial" w:cs="Arial"/>
        </w:rPr>
        <w:t>ventions that any staff can do even if not doing formal counseling</w:t>
      </w:r>
    </w:p>
    <w:p w:rsidR="00EA2C02" w:rsidRPr="002F3482" w:rsidRDefault="00EA2C02" w:rsidP="00543DA5">
      <w:pPr>
        <w:spacing w:line="240" w:lineRule="auto"/>
        <w:rPr>
          <w:rFonts w:ascii="Arial" w:hAnsi="Arial" w:cs="Arial"/>
          <w:b/>
        </w:rPr>
      </w:pPr>
      <w:r w:rsidRPr="002F3482">
        <w:rPr>
          <w:rFonts w:ascii="Arial" w:hAnsi="Arial" w:cs="Arial"/>
          <w:b/>
        </w:rPr>
        <w:t>Schedule</w:t>
      </w:r>
      <w:r w:rsidR="001C5392" w:rsidRPr="002F3482">
        <w:rPr>
          <w:rFonts w:ascii="Arial" w:hAnsi="Arial" w:cs="Arial"/>
          <w:b/>
        </w:rPr>
        <w:t xml:space="preserve"> for a 1-day training (can be adjusted for other lengths)</w:t>
      </w:r>
    </w:p>
    <w:p w:rsidR="001C5392" w:rsidRPr="002F3482" w:rsidRDefault="001C5392" w:rsidP="00A259EF">
      <w:pPr>
        <w:spacing w:line="240" w:lineRule="auto"/>
        <w:rPr>
          <w:rFonts w:ascii="Arial" w:hAnsi="Arial" w:cs="Arial"/>
        </w:rPr>
      </w:pPr>
      <w:r w:rsidRPr="002F3482">
        <w:rPr>
          <w:rFonts w:ascii="Arial" w:hAnsi="Arial" w:cs="Arial"/>
        </w:rPr>
        <w:lastRenderedPageBreak/>
        <w:t>The typical 1 day training is 9a-4p but you can choose any length you prefer. There will be a 15 minute break in the a.m. and p.m. as well.</w:t>
      </w:r>
    </w:p>
    <w:p w:rsidR="00C02CAD" w:rsidRPr="002F3482" w:rsidRDefault="001C5392" w:rsidP="00A259EF">
      <w:pPr>
        <w:pStyle w:val="ListParagraph"/>
        <w:numPr>
          <w:ilvl w:val="0"/>
          <w:numId w:val="1"/>
        </w:numPr>
        <w:spacing w:line="240" w:lineRule="auto"/>
        <w:rPr>
          <w:rFonts w:ascii="Arial" w:hAnsi="Arial" w:cs="Arial"/>
        </w:rPr>
      </w:pPr>
      <w:r w:rsidRPr="002F3482">
        <w:rPr>
          <w:rFonts w:ascii="Arial" w:hAnsi="Arial" w:cs="Arial"/>
        </w:rPr>
        <w:t>Trauma in context</w:t>
      </w:r>
      <w:r w:rsidR="009A1355" w:rsidRPr="002F3482">
        <w:rPr>
          <w:rFonts w:ascii="Arial" w:hAnsi="Arial" w:cs="Arial"/>
        </w:rPr>
        <w:t xml:space="preserve"> 9</w:t>
      </w:r>
      <w:r w:rsidRPr="002F3482">
        <w:rPr>
          <w:rFonts w:ascii="Arial" w:hAnsi="Arial" w:cs="Arial"/>
        </w:rPr>
        <w:t>a</w:t>
      </w:r>
      <w:r w:rsidR="009A1355" w:rsidRPr="002F3482">
        <w:rPr>
          <w:rFonts w:ascii="Arial" w:hAnsi="Arial" w:cs="Arial"/>
        </w:rPr>
        <w:t>-10</w:t>
      </w:r>
      <w:r w:rsidRPr="002F3482">
        <w:rPr>
          <w:rFonts w:ascii="Arial" w:hAnsi="Arial" w:cs="Arial"/>
        </w:rPr>
        <w:t>a</w:t>
      </w:r>
    </w:p>
    <w:p w:rsidR="009A1355" w:rsidRPr="002F3482" w:rsidRDefault="009A1355" w:rsidP="00A259EF">
      <w:pPr>
        <w:pStyle w:val="ListParagraph"/>
        <w:numPr>
          <w:ilvl w:val="0"/>
          <w:numId w:val="2"/>
        </w:numPr>
        <w:spacing w:line="240" w:lineRule="auto"/>
        <w:rPr>
          <w:rFonts w:ascii="Arial" w:hAnsi="Arial" w:cs="Arial"/>
        </w:rPr>
      </w:pPr>
      <w:r w:rsidRPr="002F3482">
        <w:rPr>
          <w:rFonts w:ascii="Arial" w:hAnsi="Arial" w:cs="Arial"/>
        </w:rPr>
        <w:t>Impact</w:t>
      </w:r>
      <w:r w:rsidR="001C5392" w:rsidRPr="002F3482">
        <w:rPr>
          <w:rFonts w:ascii="Arial" w:hAnsi="Arial" w:cs="Arial"/>
        </w:rPr>
        <w:t xml:space="preserve"> of trauma, rates, clinical challenges, gender differences</w:t>
      </w:r>
    </w:p>
    <w:p w:rsidR="009A1355" w:rsidRPr="002F3482" w:rsidRDefault="009A1355" w:rsidP="00A259EF">
      <w:pPr>
        <w:pStyle w:val="ListParagraph"/>
        <w:numPr>
          <w:ilvl w:val="0"/>
          <w:numId w:val="2"/>
        </w:numPr>
        <w:spacing w:line="240" w:lineRule="auto"/>
        <w:rPr>
          <w:rFonts w:ascii="Arial" w:hAnsi="Arial" w:cs="Arial"/>
        </w:rPr>
      </w:pPr>
      <w:r w:rsidRPr="002F3482">
        <w:rPr>
          <w:rFonts w:ascii="Arial" w:hAnsi="Arial" w:cs="Arial"/>
        </w:rPr>
        <w:t xml:space="preserve">Clinical </w:t>
      </w:r>
      <w:r w:rsidR="001C5392" w:rsidRPr="002F3482">
        <w:rPr>
          <w:rFonts w:ascii="Arial" w:hAnsi="Arial" w:cs="Arial"/>
        </w:rPr>
        <w:t>issues</w:t>
      </w:r>
      <w:r w:rsidRPr="002F3482">
        <w:rPr>
          <w:rFonts w:ascii="Arial" w:hAnsi="Arial" w:cs="Arial"/>
        </w:rPr>
        <w:t xml:space="preserve"> (dissociation, self-injury, </w:t>
      </w:r>
      <w:r w:rsidR="001C5392" w:rsidRPr="002F3482">
        <w:rPr>
          <w:rFonts w:ascii="Arial" w:hAnsi="Arial" w:cs="Arial"/>
        </w:rPr>
        <w:t>impulsive behavior, reenactment of trauma roles</w:t>
      </w:r>
      <w:r w:rsidRPr="002F3482">
        <w:rPr>
          <w:rFonts w:ascii="Arial" w:hAnsi="Arial" w:cs="Arial"/>
        </w:rPr>
        <w:t>, behavior</w:t>
      </w:r>
      <w:r w:rsidR="0065529E" w:rsidRPr="002F3482">
        <w:rPr>
          <w:rFonts w:ascii="Arial" w:hAnsi="Arial" w:cs="Arial"/>
        </w:rPr>
        <w:t>al problems including addictions, family context</w:t>
      </w:r>
      <w:r w:rsidRPr="002F3482">
        <w:rPr>
          <w:rFonts w:ascii="Arial" w:hAnsi="Arial" w:cs="Arial"/>
        </w:rPr>
        <w:t>)</w:t>
      </w:r>
    </w:p>
    <w:p w:rsidR="009A1355" w:rsidRPr="002F3482" w:rsidRDefault="009A1355" w:rsidP="00A259EF">
      <w:pPr>
        <w:pStyle w:val="ListParagraph"/>
        <w:spacing w:line="240" w:lineRule="auto"/>
        <w:ind w:left="1080"/>
        <w:rPr>
          <w:rFonts w:ascii="Arial" w:hAnsi="Arial" w:cs="Arial"/>
        </w:rPr>
      </w:pPr>
    </w:p>
    <w:p w:rsidR="009A1355" w:rsidRPr="002F3482" w:rsidRDefault="009A1355" w:rsidP="00A259EF">
      <w:pPr>
        <w:pStyle w:val="ListParagraph"/>
        <w:numPr>
          <w:ilvl w:val="0"/>
          <w:numId w:val="1"/>
        </w:numPr>
        <w:spacing w:line="240" w:lineRule="auto"/>
        <w:rPr>
          <w:rFonts w:ascii="Arial" w:hAnsi="Arial" w:cs="Arial"/>
        </w:rPr>
      </w:pPr>
      <w:r w:rsidRPr="002F3482">
        <w:rPr>
          <w:rFonts w:ascii="Arial" w:hAnsi="Arial" w:cs="Arial"/>
        </w:rPr>
        <w:t>What Helps? 10</w:t>
      </w:r>
      <w:r w:rsidR="001C5392" w:rsidRPr="002F3482">
        <w:rPr>
          <w:rFonts w:ascii="Arial" w:hAnsi="Arial" w:cs="Arial"/>
        </w:rPr>
        <w:t>a</w:t>
      </w:r>
      <w:r w:rsidRPr="002F3482">
        <w:rPr>
          <w:rFonts w:ascii="Arial" w:hAnsi="Arial" w:cs="Arial"/>
        </w:rPr>
        <w:t xml:space="preserve"> </w:t>
      </w:r>
      <w:r w:rsidR="001C5392" w:rsidRPr="002F3482">
        <w:rPr>
          <w:rFonts w:ascii="Arial" w:hAnsi="Arial" w:cs="Arial"/>
        </w:rPr>
        <w:t>–</w:t>
      </w:r>
      <w:r w:rsidRPr="002F3482">
        <w:rPr>
          <w:rFonts w:ascii="Arial" w:hAnsi="Arial" w:cs="Arial"/>
        </w:rPr>
        <w:t xml:space="preserve"> </w:t>
      </w:r>
      <w:r w:rsidR="001C5392" w:rsidRPr="002F3482">
        <w:rPr>
          <w:rFonts w:ascii="Arial" w:hAnsi="Arial" w:cs="Arial"/>
        </w:rPr>
        <w:t>12p (with a 15 minute break around 10:30a)</w:t>
      </w:r>
    </w:p>
    <w:p w:rsidR="009A1355" w:rsidRPr="002F3482" w:rsidRDefault="001C5392" w:rsidP="00A259EF">
      <w:pPr>
        <w:pStyle w:val="ListParagraph"/>
        <w:numPr>
          <w:ilvl w:val="0"/>
          <w:numId w:val="3"/>
        </w:numPr>
        <w:spacing w:line="240" w:lineRule="auto"/>
        <w:rPr>
          <w:rFonts w:ascii="Arial" w:hAnsi="Arial" w:cs="Arial"/>
        </w:rPr>
      </w:pPr>
      <w:r w:rsidRPr="002F3482">
        <w:rPr>
          <w:rFonts w:ascii="Arial" w:hAnsi="Arial" w:cs="Arial"/>
        </w:rPr>
        <w:t>Phases of r</w:t>
      </w:r>
      <w:r w:rsidR="001C4E55" w:rsidRPr="002F3482">
        <w:rPr>
          <w:rFonts w:ascii="Arial" w:hAnsi="Arial" w:cs="Arial"/>
        </w:rPr>
        <w:t>ecovery</w:t>
      </w:r>
    </w:p>
    <w:p w:rsidR="001C5392" w:rsidRPr="002F3482" w:rsidRDefault="001C4E55" w:rsidP="00A259EF">
      <w:pPr>
        <w:pStyle w:val="ListParagraph"/>
        <w:numPr>
          <w:ilvl w:val="0"/>
          <w:numId w:val="3"/>
        </w:numPr>
        <w:spacing w:line="240" w:lineRule="auto"/>
        <w:rPr>
          <w:rFonts w:ascii="Arial" w:hAnsi="Arial" w:cs="Arial"/>
        </w:rPr>
      </w:pPr>
      <w:r w:rsidRPr="002F3482">
        <w:rPr>
          <w:rFonts w:ascii="Arial" w:hAnsi="Arial" w:cs="Arial"/>
        </w:rPr>
        <w:t xml:space="preserve">Principles of </w:t>
      </w:r>
      <w:r w:rsidR="001C5392" w:rsidRPr="002F3482">
        <w:rPr>
          <w:rFonts w:ascii="Arial" w:hAnsi="Arial" w:cs="Arial"/>
        </w:rPr>
        <w:t>trauma–i</w:t>
      </w:r>
      <w:r w:rsidR="009A1355" w:rsidRPr="002F3482">
        <w:rPr>
          <w:rFonts w:ascii="Arial" w:hAnsi="Arial" w:cs="Arial"/>
        </w:rPr>
        <w:t xml:space="preserve">nformed </w:t>
      </w:r>
      <w:r w:rsidR="001C5392" w:rsidRPr="002F3482">
        <w:rPr>
          <w:rFonts w:ascii="Arial" w:hAnsi="Arial" w:cs="Arial"/>
        </w:rPr>
        <w:t>care and e</w:t>
      </w:r>
      <w:r w:rsidR="009A1355" w:rsidRPr="002F3482">
        <w:rPr>
          <w:rFonts w:ascii="Arial" w:hAnsi="Arial" w:cs="Arial"/>
        </w:rPr>
        <w:t>nvironment</w:t>
      </w:r>
      <w:r w:rsidR="0065529E" w:rsidRPr="002F3482">
        <w:rPr>
          <w:rFonts w:ascii="Arial" w:hAnsi="Arial" w:cs="Arial"/>
        </w:rPr>
        <w:t xml:space="preserve">s </w:t>
      </w:r>
    </w:p>
    <w:p w:rsidR="001C5392" w:rsidRPr="002F3482" w:rsidRDefault="001C4E55" w:rsidP="00A259EF">
      <w:pPr>
        <w:pStyle w:val="ListParagraph"/>
        <w:numPr>
          <w:ilvl w:val="0"/>
          <w:numId w:val="3"/>
        </w:numPr>
        <w:spacing w:line="240" w:lineRule="auto"/>
        <w:rPr>
          <w:rFonts w:ascii="Arial" w:hAnsi="Arial" w:cs="Arial"/>
        </w:rPr>
      </w:pPr>
      <w:r w:rsidRPr="002F3482">
        <w:rPr>
          <w:rFonts w:ascii="Arial" w:hAnsi="Arial" w:cs="Arial"/>
        </w:rPr>
        <w:t xml:space="preserve">Principles of </w:t>
      </w:r>
      <w:r w:rsidR="001C5392" w:rsidRPr="002F3482">
        <w:rPr>
          <w:rFonts w:ascii="Arial" w:hAnsi="Arial" w:cs="Arial"/>
        </w:rPr>
        <w:t>trauma-i</w:t>
      </w:r>
      <w:r w:rsidR="009A1355" w:rsidRPr="002F3482">
        <w:rPr>
          <w:rFonts w:ascii="Arial" w:hAnsi="Arial" w:cs="Arial"/>
        </w:rPr>
        <w:t>nfor</w:t>
      </w:r>
      <w:r w:rsidRPr="002F3482">
        <w:rPr>
          <w:rFonts w:ascii="Arial" w:hAnsi="Arial" w:cs="Arial"/>
        </w:rPr>
        <w:t xml:space="preserve">med </w:t>
      </w:r>
      <w:r w:rsidR="001C5392" w:rsidRPr="002F3482">
        <w:rPr>
          <w:rFonts w:ascii="Arial" w:hAnsi="Arial" w:cs="Arial"/>
        </w:rPr>
        <w:t>counseling models</w:t>
      </w:r>
      <w:r w:rsidRPr="002F3482">
        <w:rPr>
          <w:rFonts w:ascii="Arial" w:hAnsi="Arial" w:cs="Arial"/>
        </w:rPr>
        <w:t xml:space="preserve"> (present-</w:t>
      </w:r>
      <w:r w:rsidR="001C5392" w:rsidRPr="002F3482">
        <w:rPr>
          <w:rFonts w:ascii="Arial" w:hAnsi="Arial" w:cs="Arial"/>
        </w:rPr>
        <w:t xml:space="preserve"> versus p</w:t>
      </w:r>
      <w:r w:rsidRPr="002F3482">
        <w:rPr>
          <w:rFonts w:ascii="Arial" w:hAnsi="Arial" w:cs="Arial"/>
        </w:rPr>
        <w:t xml:space="preserve">ast-focused, </w:t>
      </w:r>
      <w:r w:rsidR="009A1355" w:rsidRPr="002F3482">
        <w:rPr>
          <w:rFonts w:ascii="Arial" w:hAnsi="Arial" w:cs="Arial"/>
        </w:rPr>
        <w:t>other approaches)</w:t>
      </w:r>
      <w:r w:rsidR="001C5392" w:rsidRPr="002F3482">
        <w:rPr>
          <w:rFonts w:ascii="Arial" w:hAnsi="Arial" w:cs="Arial"/>
        </w:rPr>
        <w:t>; evidence base</w:t>
      </w:r>
    </w:p>
    <w:p w:rsidR="009A1355" w:rsidRPr="002F3482" w:rsidRDefault="001C5392" w:rsidP="00A259EF">
      <w:pPr>
        <w:pStyle w:val="ListParagraph"/>
        <w:numPr>
          <w:ilvl w:val="0"/>
          <w:numId w:val="3"/>
        </w:numPr>
        <w:spacing w:line="240" w:lineRule="auto"/>
        <w:rPr>
          <w:rFonts w:ascii="Arial" w:hAnsi="Arial" w:cs="Arial"/>
        </w:rPr>
      </w:pPr>
      <w:r w:rsidRPr="002F3482">
        <w:rPr>
          <w:rFonts w:ascii="Arial" w:hAnsi="Arial" w:cs="Arial"/>
        </w:rPr>
        <w:t>R</w:t>
      </w:r>
      <w:r w:rsidR="0065529E" w:rsidRPr="002F3482">
        <w:rPr>
          <w:rFonts w:ascii="Arial" w:hAnsi="Arial" w:cs="Arial"/>
        </w:rPr>
        <w:t>esources</w:t>
      </w:r>
    </w:p>
    <w:p w:rsidR="009A1355" w:rsidRPr="002F3482" w:rsidRDefault="001C5392" w:rsidP="00A259EF">
      <w:pPr>
        <w:spacing w:line="240" w:lineRule="auto"/>
        <w:ind w:left="1080"/>
        <w:rPr>
          <w:rFonts w:ascii="Arial" w:hAnsi="Arial" w:cs="Arial"/>
        </w:rPr>
      </w:pPr>
      <w:r w:rsidRPr="002F3482">
        <w:rPr>
          <w:rFonts w:ascii="Arial" w:hAnsi="Arial" w:cs="Arial"/>
        </w:rPr>
        <w:t>Lunch 12-1p</w:t>
      </w:r>
    </w:p>
    <w:p w:rsidR="0065529E" w:rsidRPr="002F3482" w:rsidRDefault="009A1355" w:rsidP="00A259EF">
      <w:pPr>
        <w:pStyle w:val="ListParagraph"/>
        <w:numPr>
          <w:ilvl w:val="0"/>
          <w:numId w:val="1"/>
        </w:numPr>
        <w:spacing w:line="240" w:lineRule="auto"/>
        <w:rPr>
          <w:rFonts w:ascii="Arial" w:hAnsi="Arial" w:cs="Arial"/>
        </w:rPr>
      </w:pPr>
      <w:r w:rsidRPr="002F3482">
        <w:rPr>
          <w:rFonts w:ascii="Arial" w:hAnsi="Arial" w:cs="Arial"/>
        </w:rPr>
        <w:t xml:space="preserve">Video </w:t>
      </w:r>
      <w:r w:rsidR="001C5392" w:rsidRPr="002F3482">
        <w:rPr>
          <w:rFonts w:ascii="Arial" w:hAnsi="Arial" w:cs="Arial"/>
        </w:rPr>
        <w:t>on trauma-related symptoms and d</w:t>
      </w:r>
      <w:r w:rsidR="0065529E" w:rsidRPr="002F3482">
        <w:rPr>
          <w:rFonts w:ascii="Arial" w:hAnsi="Arial" w:cs="Arial"/>
        </w:rPr>
        <w:t>iscussion</w:t>
      </w:r>
      <w:r w:rsidR="001C5392" w:rsidRPr="002F3482">
        <w:rPr>
          <w:rFonts w:ascii="Arial" w:hAnsi="Arial" w:cs="Arial"/>
        </w:rPr>
        <w:t xml:space="preserve">  1p-145p</w:t>
      </w:r>
    </w:p>
    <w:p w:rsidR="001C5392" w:rsidRPr="002F3482" w:rsidRDefault="001C5392" w:rsidP="00A259EF">
      <w:pPr>
        <w:pStyle w:val="ListParagraph"/>
        <w:numPr>
          <w:ilvl w:val="0"/>
          <w:numId w:val="1"/>
        </w:numPr>
        <w:spacing w:line="240" w:lineRule="auto"/>
        <w:rPr>
          <w:rFonts w:ascii="Arial" w:hAnsi="Arial" w:cs="Arial"/>
        </w:rPr>
      </w:pPr>
      <w:r w:rsidRPr="002F3482">
        <w:rPr>
          <w:rFonts w:ascii="Arial" w:hAnsi="Arial" w:cs="Arial"/>
        </w:rPr>
        <w:t>Group toolkit exercise on creating trauma-informed care in your setting 1:45p-2:30p</w:t>
      </w:r>
    </w:p>
    <w:p w:rsidR="001C5392" w:rsidRPr="002F3482" w:rsidRDefault="001C5392" w:rsidP="00A259EF">
      <w:pPr>
        <w:pStyle w:val="ListParagraph"/>
        <w:spacing w:line="240" w:lineRule="auto"/>
        <w:ind w:left="1080"/>
        <w:rPr>
          <w:rFonts w:ascii="Arial" w:hAnsi="Arial" w:cs="Arial"/>
        </w:rPr>
      </w:pPr>
      <w:r w:rsidRPr="002F3482">
        <w:rPr>
          <w:rFonts w:ascii="Arial" w:hAnsi="Arial" w:cs="Arial"/>
        </w:rPr>
        <w:t>Mid-afternoon break 2:30p-2:45p</w:t>
      </w:r>
    </w:p>
    <w:p w:rsidR="001C5392" w:rsidRPr="002F3482" w:rsidRDefault="001C5392" w:rsidP="00A259EF">
      <w:pPr>
        <w:pStyle w:val="ListParagraph"/>
        <w:numPr>
          <w:ilvl w:val="0"/>
          <w:numId w:val="1"/>
        </w:numPr>
        <w:spacing w:line="240" w:lineRule="auto"/>
        <w:rPr>
          <w:rFonts w:ascii="Arial" w:hAnsi="Arial" w:cs="Arial"/>
        </w:rPr>
      </w:pPr>
      <w:r w:rsidRPr="002F3482">
        <w:rPr>
          <w:rFonts w:ascii="Arial" w:hAnsi="Arial" w:cs="Arial"/>
        </w:rPr>
        <w:t>Clinician aspects: emotional responses, self-care, triggering, Professional Quality of Life Scale 2:45p-3:15p</w:t>
      </w:r>
    </w:p>
    <w:p w:rsidR="0065529E" w:rsidRPr="002F3482" w:rsidRDefault="001C5392" w:rsidP="00A259EF">
      <w:pPr>
        <w:pStyle w:val="ListParagraph"/>
        <w:numPr>
          <w:ilvl w:val="0"/>
          <w:numId w:val="1"/>
        </w:numPr>
        <w:spacing w:line="240" w:lineRule="auto"/>
        <w:rPr>
          <w:rFonts w:ascii="Arial" w:hAnsi="Arial" w:cs="Arial"/>
        </w:rPr>
      </w:pPr>
      <w:r w:rsidRPr="002F3482">
        <w:rPr>
          <w:rFonts w:ascii="Arial" w:hAnsi="Arial" w:cs="Arial"/>
        </w:rPr>
        <w:t>Group brainstorming of “tough cases”</w:t>
      </w:r>
      <w:r w:rsidR="0065529E" w:rsidRPr="002F3482">
        <w:rPr>
          <w:rFonts w:ascii="Arial" w:hAnsi="Arial" w:cs="Arial"/>
        </w:rPr>
        <w:t xml:space="preserve"> – working </w:t>
      </w:r>
      <w:r w:rsidR="001C4E55" w:rsidRPr="002F3482">
        <w:rPr>
          <w:rFonts w:ascii="Arial" w:hAnsi="Arial" w:cs="Arial"/>
        </w:rPr>
        <w:t xml:space="preserve">empathetically </w:t>
      </w:r>
      <w:r w:rsidR="0065529E" w:rsidRPr="002F3482">
        <w:rPr>
          <w:rFonts w:ascii="Arial" w:hAnsi="Arial" w:cs="Arial"/>
        </w:rPr>
        <w:t>with challenging situations from a trauma-informed care perspective</w:t>
      </w:r>
      <w:r w:rsidRPr="002F3482">
        <w:rPr>
          <w:rFonts w:ascii="Arial" w:hAnsi="Arial" w:cs="Arial"/>
        </w:rPr>
        <w:t xml:space="preserve"> 3:15p-4p</w:t>
      </w:r>
    </w:p>
    <w:p w:rsidR="00A259EF" w:rsidRPr="00A259EF" w:rsidRDefault="00A259EF" w:rsidP="00A259EF">
      <w:pPr>
        <w:widowControl w:val="0"/>
        <w:spacing w:after="0" w:line="240" w:lineRule="auto"/>
        <w:rPr>
          <w:rFonts w:ascii="Arial" w:eastAsia="Times New Roman" w:hAnsi="Arial" w:cs="Arial"/>
          <w:b/>
          <w:color w:val="000000"/>
        </w:rPr>
      </w:pPr>
      <w:r w:rsidRPr="00A259EF">
        <w:rPr>
          <w:rFonts w:ascii="Arial" w:eastAsia="Times New Roman" w:hAnsi="Arial" w:cs="Arial"/>
          <w:b/>
          <w:color w:val="000000"/>
        </w:rPr>
        <w:t>Audiovisual:</w:t>
      </w:r>
    </w:p>
    <w:p w:rsidR="00A259EF" w:rsidRPr="00A259EF" w:rsidRDefault="00A259EF" w:rsidP="00A259EF">
      <w:pPr>
        <w:widowControl w:val="0"/>
        <w:spacing w:after="0" w:line="240" w:lineRule="auto"/>
        <w:rPr>
          <w:rFonts w:ascii="Arial" w:eastAsia="Times New Roman" w:hAnsi="Arial" w:cs="Arial"/>
          <w:color w:val="000000"/>
        </w:rPr>
      </w:pPr>
    </w:p>
    <w:p w:rsidR="00A259EF" w:rsidRPr="00A259EF" w:rsidRDefault="00A259EF" w:rsidP="00A259EF">
      <w:pPr>
        <w:widowControl w:val="0"/>
        <w:spacing w:after="0" w:line="240" w:lineRule="auto"/>
        <w:rPr>
          <w:rFonts w:ascii="Arial" w:eastAsia="Times New Roman" w:hAnsi="Arial" w:cs="Arial"/>
          <w:color w:val="000000"/>
        </w:rPr>
      </w:pPr>
      <w:r w:rsidRPr="00A259EF">
        <w:rPr>
          <w:rFonts w:ascii="Arial" w:eastAsia="Times New Roman" w:hAnsi="Arial" w:cs="Arial"/>
          <w:color w:val="000000"/>
        </w:rPr>
        <w:tab/>
        <w:t xml:space="preserve">LCD projector </w:t>
      </w:r>
    </w:p>
    <w:p w:rsidR="00A259EF" w:rsidRPr="00A259EF" w:rsidRDefault="00A259EF" w:rsidP="00A259EF">
      <w:pPr>
        <w:widowControl w:val="0"/>
        <w:spacing w:after="0" w:line="240" w:lineRule="auto"/>
        <w:rPr>
          <w:rFonts w:ascii="Arial" w:eastAsia="Times New Roman" w:hAnsi="Arial" w:cs="Arial"/>
          <w:color w:val="000000"/>
        </w:rPr>
      </w:pPr>
      <w:r w:rsidRPr="00A259EF">
        <w:rPr>
          <w:rFonts w:ascii="Arial" w:eastAsia="Times New Roman" w:hAnsi="Arial" w:cs="Arial"/>
          <w:color w:val="000000"/>
        </w:rPr>
        <w:tab/>
        <w:t xml:space="preserve">Audio setup to play videos  </w:t>
      </w:r>
    </w:p>
    <w:p w:rsidR="00A259EF" w:rsidRPr="00A259EF" w:rsidRDefault="00A259EF" w:rsidP="00A259EF">
      <w:pPr>
        <w:widowControl w:val="0"/>
        <w:spacing w:after="0" w:line="240" w:lineRule="auto"/>
        <w:rPr>
          <w:rFonts w:ascii="Arial" w:eastAsia="Times New Roman" w:hAnsi="Arial" w:cs="Arial"/>
          <w:color w:val="000000"/>
        </w:rPr>
      </w:pPr>
      <w:r w:rsidRPr="00A259EF">
        <w:rPr>
          <w:rFonts w:ascii="Arial" w:eastAsia="Times New Roman" w:hAnsi="Arial" w:cs="Arial"/>
          <w:color w:val="000000"/>
        </w:rPr>
        <w:tab/>
        <w:t>Microphone (any type is fine)</w:t>
      </w:r>
    </w:p>
    <w:p w:rsidR="00A259EF" w:rsidRPr="00A259EF" w:rsidRDefault="00A259EF" w:rsidP="00A259EF">
      <w:pPr>
        <w:widowControl w:val="0"/>
        <w:spacing w:after="0" w:line="240" w:lineRule="auto"/>
        <w:rPr>
          <w:rFonts w:ascii="Arial" w:eastAsia="Times New Roman" w:hAnsi="Arial" w:cs="Arial"/>
          <w:color w:val="000000"/>
        </w:rPr>
      </w:pPr>
      <w:r w:rsidRPr="00A259EF">
        <w:rPr>
          <w:rFonts w:ascii="Arial" w:eastAsia="Times New Roman" w:hAnsi="Arial" w:cs="Arial"/>
          <w:color w:val="000000"/>
        </w:rPr>
        <w:tab/>
        <w:t>Trainer will bring a laptop computer (but it is always a good idea to have a backup)</w:t>
      </w:r>
    </w:p>
    <w:p w:rsidR="00A259EF" w:rsidRPr="002F3482" w:rsidRDefault="00A259EF" w:rsidP="00A259EF">
      <w:pPr>
        <w:spacing w:after="0" w:line="240" w:lineRule="auto"/>
        <w:rPr>
          <w:rFonts w:ascii="Arial" w:eastAsia="Times New Roman" w:hAnsi="Arial" w:cs="Arial"/>
          <w:b/>
          <w:color w:val="000000"/>
        </w:rPr>
      </w:pPr>
    </w:p>
    <w:p w:rsidR="001C5392" w:rsidRPr="002F3482" w:rsidRDefault="001C5392" w:rsidP="00A259EF">
      <w:pPr>
        <w:spacing w:after="0" w:line="240" w:lineRule="auto"/>
        <w:rPr>
          <w:rFonts w:ascii="Arial" w:eastAsia="Times New Roman" w:hAnsi="Arial" w:cs="Arial"/>
          <w:b/>
          <w:color w:val="000000"/>
        </w:rPr>
      </w:pPr>
      <w:r w:rsidRPr="002F3482">
        <w:rPr>
          <w:rFonts w:ascii="Arial" w:eastAsia="Times New Roman" w:hAnsi="Arial" w:cs="Arial"/>
          <w:b/>
          <w:color w:val="000000"/>
        </w:rPr>
        <w:t>References:</w:t>
      </w:r>
    </w:p>
    <w:p w:rsidR="001C5392" w:rsidRPr="002F3482" w:rsidRDefault="001C5392" w:rsidP="00B55E74">
      <w:pPr>
        <w:spacing w:after="0" w:line="240" w:lineRule="auto"/>
        <w:rPr>
          <w:rFonts w:ascii="Arial" w:eastAsia="Times New Roman" w:hAnsi="Arial" w:cs="Arial"/>
          <w:color w:val="000000"/>
        </w:rPr>
      </w:pPr>
    </w:p>
    <w:p w:rsidR="001C5392" w:rsidRPr="002F3482" w:rsidRDefault="001C5392" w:rsidP="00B55E74">
      <w:pPr>
        <w:autoSpaceDE w:val="0"/>
        <w:autoSpaceDN w:val="0"/>
        <w:adjustRightInd w:val="0"/>
        <w:spacing w:after="0" w:line="240" w:lineRule="auto"/>
        <w:rPr>
          <w:rFonts w:ascii="Arial" w:hAnsi="Arial" w:cs="Arial"/>
        </w:rPr>
      </w:pPr>
      <w:r w:rsidRPr="002F3482">
        <w:rPr>
          <w:rFonts w:ascii="Arial" w:hAnsi="Arial" w:cs="Arial"/>
        </w:rPr>
        <w:t xml:space="preserve">Briere, J. N., &amp; Scott, C. (2012). </w:t>
      </w:r>
      <w:r w:rsidRPr="002F3482">
        <w:rPr>
          <w:rFonts w:ascii="Arial" w:hAnsi="Arial" w:cs="Arial"/>
          <w:i/>
          <w:iCs/>
        </w:rPr>
        <w:t>Principles of Trauma Therapy: A Guide to Symptoms, Evaluation, and Treatment (2nd edition)</w:t>
      </w:r>
      <w:r w:rsidRPr="002F3482">
        <w:rPr>
          <w:rFonts w:ascii="Arial" w:hAnsi="Arial" w:cs="Arial"/>
        </w:rPr>
        <w:t>. Thousand Oaks, CA: Sage Publications.</w:t>
      </w:r>
    </w:p>
    <w:p w:rsidR="001C5392" w:rsidRPr="002F3482" w:rsidRDefault="001C5392" w:rsidP="00B55E74">
      <w:pPr>
        <w:autoSpaceDE w:val="0"/>
        <w:autoSpaceDN w:val="0"/>
        <w:adjustRightInd w:val="0"/>
        <w:spacing w:after="0" w:line="240" w:lineRule="auto"/>
        <w:rPr>
          <w:rFonts w:ascii="Arial" w:hAnsi="Arial" w:cs="Arial"/>
        </w:rPr>
      </w:pPr>
    </w:p>
    <w:p w:rsidR="001C5392" w:rsidRPr="002F3482" w:rsidRDefault="001C5392" w:rsidP="00B55E74">
      <w:pPr>
        <w:autoSpaceDE w:val="0"/>
        <w:autoSpaceDN w:val="0"/>
        <w:adjustRightInd w:val="0"/>
        <w:spacing w:after="0" w:line="240" w:lineRule="auto"/>
        <w:rPr>
          <w:rFonts w:ascii="Arial" w:hAnsi="Arial" w:cs="Arial"/>
        </w:rPr>
      </w:pPr>
      <w:r w:rsidRPr="002F3482">
        <w:rPr>
          <w:rFonts w:ascii="Arial" w:hAnsi="Arial" w:cs="Arial"/>
        </w:rPr>
        <w:t xml:space="preserve">Felitti, V. J., Anda, R. F., Nordenberg, D., Williamson, D. F., Spitz, A. M., Edwards, V., </w:t>
      </w:r>
      <w:r w:rsidR="00A259EF" w:rsidRPr="002F3482">
        <w:rPr>
          <w:rFonts w:ascii="Arial" w:hAnsi="Arial" w:cs="Arial"/>
        </w:rPr>
        <w:t>et al.</w:t>
      </w:r>
      <w:r w:rsidRPr="002F3482">
        <w:rPr>
          <w:rFonts w:ascii="Arial" w:hAnsi="Arial" w:cs="Arial"/>
        </w:rPr>
        <w:t xml:space="preserve"> (1998). Relationship of childhood abuse and household dysfunction to many of the leading causes of death in adults. The Adverse Childhood Experiences (ACE) Study. </w:t>
      </w:r>
      <w:r w:rsidRPr="002F3482">
        <w:rPr>
          <w:rFonts w:ascii="Arial" w:hAnsi="Arial" w:cs="Arial"/>
          <w:i/>
          <w:iCs/>
        </w:rPr>
        <w:t>Am J Prev Med, 14</w:t>
      </w:r>
      <w:r w:rsidRPr="002F3482">
        <w:rPr>
          <w:rFonts w:ascii="Arial" w:hAnsi="Arial" w:cs="Arial"/>
        </w:rPr>
        <w:t xml:space="preserve">(4), 245-258. </w:t>
      </w:r>
    </w:p>
    <w:p w:rsidR="001C5392" w:rsidRPr="002F3482" w:rsidRDefault="001C5392" w:rsidP="00B55E74">
      <w:pPr>
        <w:spacing w:after="0" w:line="240" w:lineRule="auto"/>
        <w:rPr>
          <w:rFonts w:ascii="Arial" w:eastAsia="Times New Roman" w:hAnsi="Arial" w:cs="Arial"/>
          <w:color w:val="000000"/>
        </w:rPr>
      </w:pPr>
    </w:p>
    <w:p w:rsidR="001C5392" w:rsidRPr="002F3482" w:rsidRDefault="001C5392" w:rsidP="00B55E74">
      <w:pPr>
        <w:autoSpaceDE w:val="0"/>
        <w:autoSpaceDN w:val="0"/>
        <w:adjustRightInd w:val="0"/>
        <w:spacing w:after="0" w:line="240" w:lineRule="auto"/>
        <w:rPr>
          <w:rFonts w:ascii="Arial" w:eastAsia="Times New Roman" w:hAnsi="Arial" w:cs="Arial"/>
        </w:rPr>
      </w:pPr>
      <w:r w:rsidRPr="002F3482">
        <w:rPr>
          <w:rFonts w:ascii="Arial" w:eastAsia="Times New Roman" w:hAnsi="Arial" w:cs="Arial"/>
        </w:rPr>
        <w:t xml:space="preserve">Herman, J. L. (1992). </w:t>
      </w:r>
      <w:r w:rsidRPr="002F3482">
        <w:rPr>
          <w:rFonts w:ascii="Arial" w:eastAsia="Times New Roman" w:hAnsi="Arial" w:cs="Arial"/>
          <w:i/>
          <w:iCs/>
        </w:rPr>
        <w:t>Trauma and Recovery</w:t>
      </w:r>
      <w:r w:rsidRPr="002F3482">
        <w:rPr>
          <w:rFonts w:ascii="Arial" w:eastAsia="Times New Roman" w:hAnsi="Arial" w:cs="Arial"/>
        </w:rPr>
        <w:t>. New York: Basic Books.</w:t>
      </w:r>
    </w:p>
    <w:p w:rsidR="001C5392" w:rsidRPr="002F3482" w:rsidRDefault="001C5392" w:rsidP="00B55E74">
      <w:pPr>
        <w:widowControl w:val="0"/>
        <w:spacing w:after="0" w:line="240" w:lineRule="auto"/>
        <w:rPr>
          <w:rFonts w:ascii="Arial" w:eastAsia="Times New Roman" w:hAnsi="Arial" w:cs="Arial"/>
          <w:color w:val="000000"/>
        </w:rPr>
      </w:pPr>
    </w:p>
    <w:p w:rsidR="00B55E74" w:rsidRPr="002F3482" w:rsidRDefault="00B55E74" w:rsidP="00B55E74">
      <w:pPr>
        <w:autoSpaceDE w:val="0"/>
        <w:autoSpaceDN w:val="0"/>
        <w:adjustRightInd w:val="0"/>
        <w:spacing w:after="0" w:line="240" w:lineRule="auto"/>
        <w:rPr>
          <w:rFonts w:ascii="Arial" w:hAnsi="Arial" w:cs="Arial"/>
        </w:rPr>
      </w:pPr>
      <w:r w:rsidRPr="002F3482">
        <w:rPr>
          <w:rFonts w:ascii="Arial" w:hAnsi="Arial" w:cs="Arial"/>
        </w:rPr>
        <w:t xml:space="preserve">Lenz, A. S., Haktanir, A., &amp; Callender, K. (2017). Meta-Analysis of Trauma-Focused Therapies for Treating the Symptoms of Posttraumatic Stress Disorder. </w:t>
      </w:r>
      <w:r w:rsidRPr="002F3482">
        <w:rPr>
          <w:rFonts w:ascii="Arial" w:hAnsi="Arial" w:cs="Arial"/>
          <w:i/>
          <w:iCs/>
        </w:rPr>
        <w:t>Journal of Counseling &amp; Development, 95</w:t>
      </w:r>
      <w:r w:rsidRPr="002F3482">
        <w:rPr>
          <w:rFonts w:ascii="Arial" w:hAnsi="Arial" w:cs="Arial"/>
        </w:rPr>
        <w:t>, 339-353. doi:DOI: 10.1002/jcad.12148</w:t>
      </w:r>
    </w:p>
    <w:p w:rsidR="00B55E74" w:rsidRPr="002F3482" w:rsidRDefault="00B55E74" w:rsidP="00B55E74">
      <w:pPr>
        <w:autoSpaceDE w:val="0"/>
        <w:autoSpaceDN w:val="0"/>
        <w:adjustRightInd w:val="0"/>
        <w:spacing w:after="0" w:line="240" w:lineRule="auto"/>
        <w:rPr>
          <w:rFonts w:ascii="Arial" w:eastAsia="Times New Roman" w:hAnsi="Arial" w:cs="Arial"/>
        </w:rPr>
      </w:pPr>
    </w:p>
    <w:p w:rsidR="001C5392" w:rsidRPr="002F3482" w:rsidRDefault="001C5392" w:rsidP="00B55E74">
      <w:pPr>
        <w:autoSpaceDE w:val="0"/>
        <w:autoSpaceDN w:val="0"/>
        <w:adjustRightInd w:val="0"/>
        <w:spacing w:after="0" w:line="240" w:lineRule="auto"/>
        <w:rPr>
          <w:rFonts w:ascii="Arial" w:eastAsia="Times New Roman" w:hAnsi="Arial" w:cs="Arial"/>
        </w:rPr>
      </w:pPr>
      <w:r w:rsidRPr="002F3482">
        <w:rPr>
          <w:rFonts w:ascii="Arial" w:eastAsia="Times New Roman" w:hAnsi="Arial" w:cs="Arial"/>
        </w:rPr>
        <w:t xml:space="preserve">Najavits, L. M. (2002). </w:t>
      </w:r>
      <w:r w:rsidRPr="002F3482">
        <w:rPr>
          <w:rFonts w:ascii="Arial" w:eastAsia="Times New Roman" w:hAnsi="Arial" w:cs="Arial"/>
          <w:i/>
          <w:iCs/>
        </w:rPr>
        <w:t>Seeking Safety: A Treatment Manual for PTSD and Substance Abuse</w:t>
      </w:r>
      <w:r w:rsidRPr="002F3482">
        <w:rPr>
          <w:rFonts w:ascii="Arial" w:eastAsia="Times New Roman" w:hAnsi="Arial" w:cs="Arial"/>
        </w:rPr>
        <w:t>. New York: Guilford Press.</w:t>
      </w:r>
    </w:p>
    <w:p w:rsidR="001C5392" w:rsidRPr="002F3482" w:rsidRDefault="001C5392" w:rsidP="00B55E74">
      <w:pPr>
        <w:autoSpaceDE w:val="0"/>
        <w:autoSpaceDN w:val="0"/>
        <w:adjustRightInd w:val="0"/>
        <w:spacing w:after="0" w:line="240" w:lineRule="auto"/>
        <w:rPr>
          <w:rFonts w:ascii="Arial" w:eastAsia="Times New Roman" w:hAnsi="Arial" w:cs="Arial"/>
        </w:rPr>
      </w:pPr>
    </w:p>
    <w:p w:rsidR="001C5392" w:rsidRPr="002F3482" w:rsidRDefault="001C5392" w:rsidP="00B55E74">
      <w:pPr>
        <w:autoSpaceDE w:val="0"/>
        <w:autoSpaceDN w:val="0"/>
        <w:adjustRightInd w:val="0"/>
        <w:spacing w:after="0" w:line="240" w:lineRule="auto"/>
        <w:rPr>
          <w:rFonts w:ascii="Arial" w:eastAsia="Times New Roman" w:hAnsi="Arial" w:cs="Arial"/>
        </w:rPr>
      </w:pPr>
    </w:p>
    <w:p w:rsidR="00A259EF" w:rsidRPr="00A259EF" w:rsidRDefault="00A259EF" w:rsidP="00B55E74">
      <w:pPr>
        <w:widowControl w:val="0"/>
        <w:spacing w:after="0" w:line="240" w:lineRule="auto"/>
        <w:rPr>
          <w:rFonts w:ascii="Arial" w:eastAsia="Times New Roman" w:hAnsi="Arial" w:cs="Arial"/>
          <w:color w:val="000000"/>
        </w:rPr>
      </w:pPr>
      <w:r w:rsidRPr="00A259EF">
        <w:rPr>
          <w:rFonts w:ascii="Arial" w:eastAsia="Times New Roman" w:hAnsi="Arial" w:cs="Arial"/>
          <w:color w:val="000000"/>
        </w:rPr>
        <w:lastRenderedPageBreak/>
        <w:t xml:space="preserve">Najavits, L.M. (2017). </w:t>
      </w:r>
      <w:r w:rsidRPr="00A259EF">
        <w:rPr>
          <w:rFonts w:ascii="Arial" w:eastAsia="Times New Roman" w:hAnsi="Arial" w:cs="Arial"/>
          <w:i/>
          <w:color w:val="000000"/>
        </w:rPr>
        <w:t xml:space="preserve">Recovery from trauma, addiction or both: Finding your best self. </w:t>
      </w:r>
      <w:r w:rsidRPr="00A259EF">
        <w:rPr>
          <w:rFonts w:ascii="Arial" w:eastAsia="Times New Roman" w:hAnsi="Arial" w:cs="Arial"/>
          <w:color w:val="000000"/>
        </w:rPr>
        <w:t xml:space="preserve">New York: Guilford. </w:t>
      </w:r>
    </w:p>
    <w:p w:rsidR="00A259EF" w:rsidRPr="002F3482" w:rsidRDefault="00A259EF" w:rsidP="00B55E74">
      <w:pPr>
        <w:autoSpaceDE w:val="0"/>
        <w:autoSpaceDN w:val="0"/>
        <w:adjustRightInd w:val="0"/>
        <w:spacing w:after="0" w:line="240" w:lineRule="auto"/>
        <w:rPr>
          <w:rFonts w:ascii="Arial" w:eastAsia="Times New Roman" w:hAnsi="Arial" w:cs="Arial"/>
        </w:rPr>
      </w:pPr>
    </w:p>
    <w:p w:rsidR="001C5392" w:rsidRPr="002F3482" w:rsidRDefault="001C5392" w:rsidP="00B55E74">
      <w:pPr>
        <w:autoSpaceDE w:val="0"/>
        <w:autoSpaceDN w:val="0"/>
        <w:adjustRightInd w:val="0"/>
        <w:spacing w:after="0" w:line="240" w:lineRule="auto"/>
        <w:rPr>
          <w:rFonts w:ascii="Arial" w:hAnsi="Arial" w:cs="Arial"/>
        </w:rPr>
      </w:pPr>
      <w:r w:rsidRPr="002F3482">
        <w:rPr>
          <w:rFonts w:ascii="Arial" w:hAnsi="Arial" w:cs="Arial"/>
        </w:rPr>
        <w:t xml:space="preserve">Pearlman, L. A., &amp; Saakvitne, K. W. (1995). </w:t>
      </w:r>
      <w:r w:rsidRPr="002F3482">
        <w:rPr>
          <w:rFonts w:ascii="Arial" w:hAnsi="Arial" w:cs="Arial"/>
          <w:i/>
          <w:iCs/>
        </w:rPr>
        <w:t>Trauma and the Therapist: Countertransference and Vicarious Traumatization in Psychotherapy with Incest Survivors</w:t>
      </w:r>
      <w:r w:rsidRPr="002F3482">
        <w:rPr>
          <w:rFonts w:ascii="Arial" w:hAnsi="Arial" w:cs="Arial"/>
        </w:rPr>
        <w:t>. New York: WW Norton.</w:t>
      </w:r>
    </w:p>
    <w:p w:rsidR="001C5392" w:rsidRPr="002F3482" w:rsidRDefault="001C5392" w:rsidP="00B55E74">
      <w:pPr>
        <w:autoSpaceDE w:val="0"/>
        <w:autoSpaceDN w:val="0"/>
        <w:adjustRightInd w:val="0"/>
        <w:spacing w:after="0" w:line="240" w:lineRule="auto"/>
        <w:rPr>
          <w:rFonts w:ascii="Arial" w:eastAsia="Times New Roman" w:hAnsi="Arial" w:cs="Arial"/>
        </w:rPr>
      </w:pPr>
    </w:p>
    <w:p w:rsidR="001C5392" w:rsidRPr="002F3482" w:rsidRDefault="001C5392" w:rsidP="00B55E74">
      <w:pPr>
        <w:autoSpaceDE w:val="0"/>
        <w:autoSpaceDN w:val="0"/>
        <w:adjustRightInd w:val="0"/>
        <w:spacing w:after="0" w:line="240" w:lineRule="auto"/>
        <w:rPr>
          <w:rFonts w:ascii="Arial" w:eastAsia="Times New Roman" w:hAnsi="Arial" w:cs="Arial"/>
        </w:rPr>
      </w:pPr>
      <w:r w:rsidRPr="002F3482">
        <w:rPr>
          <w:rFonts w:ascii="Arial" w:eastAsia="Times New Roman" w:hAnsi="Arial" w:cs="Arial"/>
        </w:rPr>
        <w:t xml:space="preserve">Substance Abuse Mental Health Services Administration (SAMHSA) (2014). </w:t>
      </w:r>
      <w:r w:rsidR="00B55E74" w:rsidRPr="002F3482">
        <w:rPr>
          <w:rFonts w:ascii="Arial" w:eastAsia="Times New Roman" w:hAnsi="Arial" w:cs="Arial"/>
        </w:rPr>
        <w:t>T</w:t>
      </w:r>
      <w:r w:rsidRPr="002F3482">
        <w:rPr>
          <w:rFonts w:ascii="Arial" w:eastAsia="Times New Roman" w:hAnsi="Arial" w:cs="Arial"/>
        </w:rPr>
        <w:t>rauma-Informed Care in Behavioral Health Services</w:t>
      </w:r>
      <w:r w:rsidR="00B55E74" w:rsidRPr="002F3482">
        <w:rPr>
          <w:rFonts w:ascii="Arial" w:eastAsia="Times New Roman" w:hAnsi="Arial" w:cs="Arial"/>
        </w:rPr>
        <w:t>,</w:t>
      </w:r>
      <w:r w:rsidRPr="002F3482">
        <w:rPr>
          <w:rFonts w:ascii="Arial" w:eastAsia="Times New Roman" w:hAnsi="Arial" w:cs="Arial"/>
        </w:rPr>
        <w:t xml:space="preserve"> </w:t>
      </w:r>
      <w:r w:rsidRPr="002F3482">
        <w:rPr>
          <w:rFonts w:ascii="Arial" w:eastAsia="Times New Roman" w:hAnsi="Arial" w:cs="Arial"/>
          <w:i/>
          <w:iCs/>
        </w:rPr>
        <w:t>Treatment Improvement Protocol (TIP) Series</w:t>
      </w:r>
      <w:r w:rsidRPr="002F3482">
        <w:rPr>
          <w:rFonts w:ascii="Arial" w:eastAsia="Times New Roman" w:hAnsi="Arial" w:cs="Arial"/>
        </w:rPr>
        <w:t xml:space="preserve">. Washington, DC: Substance Abuse Mental Health Services Administration (SAMHSA), Department of Health and Human Services. </w:t>
      </w:r>
      <w:r w:rsidRPr="002F3482">
        <w:rPr>
          <w:rFonts w:ascii="Arial" w:eastAsia="Times New Roman" w:hAnsi="Arial" w:cs="Arial"/>
          <w:b/>
        </w:rPr>
        <w:t xml:space="preserve">Note: this can be freely downloaded </w:t>
      </w:r>
      <w:r w:rsidR="00B55E74" w:rsidRPr="002F3482">
        <w:rPr>
          <w:rFonts w:ascii="Arial" w:eastAsia="Times New Roman" w:hAnsi="Arial" w:cs="Arial"/>
          <w:b/>
        </w:rPr>
        <w:t>via the link b</w:t>
      </w:r>
      <w:r w:rsidRPr="002F3482">
        <w:rPr>
          <w:rFonts w:ascii="Arial" w:eastAsia="Times New Roman" w:hAnsi="Arial" w:cs="Arial"/>
          <w:b/>
        </w:rPr>
        <w:t xml:space="preserve">elow. It is highly recommended to also order several hard-copy versions, which are also free, for use during the training. </w:t>
      </w:r>
      <w:r w:rsidRPr="002F3482">
        <w:rPr>
          <w:rFonts w:ascii="Arial" w:eastAsia="Times New Roman" w:hAnsi="Arial" w:cs="Arial"/>
        </w:rPr>
        <w:t>http://store.samhsa.gov/product/TIP-57-Trauma-Informed-Care-in-Behavioral-Health-Services/SMA14-4816</w:t>
      </w:r>
    </w:p>
    <w:p w:rsidR="001C5392" w:rsidRPr="002F3482" w:rsidRDefault="001C5392" w:rsidP="00B55E74">
      <w:pPr>
        <w:autoSpaceDE w:val="0"/>
        <w:autoSpaceDN w:val="0"/>
        <w:adjustRightInd w:val="0"/>
        <w:spacing w:after="0" w:line="240" w:lineRule="auto"/>
        <w:rPr>
          <w:rFonts w:ascii="Arial" w:hAnsi="Arial" w:cs="Arial"/>
        </w:rPr>
      </w:pPr>
    </w:p>
    <w:p w:rsidR="001C5392" w:rsidRPr="002F3482" w:rsidRDefault="001C5392" w:rsidP="00B55E74">
      <w:pPr>
        <w:autoSpaceDE w:val="0"/>
        <w:autoSpaceDN w:val="0"/>
        <w:adjustRightInd w:val="0"/>
        <w:spacing w:after="0" w:line="240" w:lineRule="auto"/>
        <w:rPr>
          <w:rFonts w:ascii="Arial" w:hAnsi="Arial" w:cs="Arial"/>
        </w:rPr>
      </w:pPr>
      <w:r w:rsidRPr="002F3482">
        <w:rPr>
          <w:rFonts w:ascii="Arial" w:hAnsi="Arial" w:cs="Arial"/>
        </w:rPr>
        <w:t>van der Kolk, B. A.</w:t>
      </w:r>
      <w:r w:rsidR="00543DA5" w:rsidRPr="002F3482">
        <w:rPr>
          <w:rFonts w:ascii="Arial" w:hAnsi="Arial" w:cs="Arial"/>
        </w:rPr>
        <w:t xml:space="preserve"> </w:t>
      </w:r>
      <w:r w:rsidR="005C7CD4" w:rsidRPr="002F3482">
        <w:rPr>
          <w:rFonts w:ascii="Arial" w:hAnsi="Arial" w:cs="Arial"/>
        </w:rPr>
        <w:t xml:space="preserve">(2104). </w:t>
      </w:r>
      <w:r w:rsidR="00543DA5" w:rsidRPr="002F3482">
        <w:rPr>
          <w:rFonts w:ascii="Arial" w:hAnsi="Arial" w:cs="Arial"/>
          <w:i/>
        </w:rPr>
        <w:t xml:space="preserve">The Body Keeps the Score. </w:t>
      </w:r>
      <w:r w:rsidRPr="002F3482">
        <w:rPr>
          <w:rFonts w:ascii="Arial" w:hAnsi="Arial" w:cs="Arial"/>
        </w:rPr>
        <w:t xml:space="preserve">New York: </w:t>
      </w:r>
      <w:r w:rsidR="005C7CD4" w:rsidRPr="002F3482">
        <w:rPr>
          <w:rFonts w:ascii="Arial" w:hAnsi="Arial" w:cs="Arial"/>
        </w:rPr>
        <w:t>Penguin</w:t>
      </w:r>
      <w:r w:rsidRPr="002F3482">
        <w:rPr>
          <w:rFonts w:ascii="Arial" w:hAnsi="Arial" w:cs="Arial"/>
        </w:rPr>
        <w:t>.</w:t>
      </w:r>
    </w:p>
    <w:p w:rsidR="001C5392" w:rsidRPr="002F3482" w:rsidRDefault="001C5392" w:rsidP="00B55E74">
      <w:pPr>
        <w:pStyle w:val="ListParagraph"/>
        <w:spacing w:line="240" w:lineRule="auto"/>
        <w:ind w:left="0"/>
        <w:rPr>
          <w:rFonts w:ascii="Arial" w:hAnsi="Arial" w:cs="Arial"/>
        </w:rPr>
      </w:pPr>
    </w:p>
    <w:p w:rsidR="001C5392" w:rsidRPr="002F3482" w:rsidRDefault="001C5392" w:rsidP="00A259EF">
      <w:pPr>
        <w:pStyle w:val="ListParagraph"/>
        <w:spacing w:line="240" w:lineRule="auto"/>
        <w:ind w:left="0"/>
        <w:rPr>
          <w:rFonts w:ascii="Arial" w:eastAsia="Times New Roman" w:hAnsi="Arial" w:cs="Arial"/>
          <w:color w:val="000000"/>
        </w:rPr>
      </w:pPr>
      <w:r w:rsidRPr="002F3482">
        <w:rPr>
          <w:rFonts w:ascii="Arial" w:eastAsia="Times New Roman" w:hAnsi="Arial" w:cs="Arial"/>
          <w:color w:val="000000"/>
        </w:rPr>
        <w:t>_________________________________</w:t>
      </w:r>
    </w:p>
    <w:p w:rsidR="001C5392" w:rsidRPr="002F3482" w:rsidRDefault="001C5392" w:rsidP="00A259EF">
      <w:pPr>
        <w:pStyle w:val="ListParagraph"/>
        <w:spacing w:line="240" w:lineRule="auto"/>
        <w:ind w:left="0"/>
        <w:rPr>
          <w:rFonts w:ascii="Arial" w:eastAsia="Times New Roman" w:hAnsi="Arial" w:cs="Arial"/>
          <w:color w:val="000000"/>
        </w:rPr>
      </w:pPr>
      <w:r w:rsidRPr="002F3482">
        <w:rPr>
          <w:rFonts w:ascii="Arial" w:eastAsia="Times New Roman" w:hAnsi="Arial" w:cs="Arial"/>
          <w:color w:val="000000"/>
        </w:rPr>
        <w:t xml:space="preserve">© Najavits, </w:t>
      </w:r>
      <w:r w:rsidR="00141EA6">
        <w:rPr>
          <w:rFonts w:ascii="Arial" w:eastAsia="Times New Roman" w:hAnsi="Arial" w:cs="Arial"/>
          <w:color w:val="000000"/>
        </w:rPr>
        <w:t>1996</w:t>
      </w:r>
      <w:r w:rsidR="00212918">
        <w:rPr>
          <w:rFonts w:ascii="Arial" w:eastAsia="Times New Roman" w:hAnsi="Arial" w:cs="Arial"/>
          <w:color w:val="000000"/>
        </w:rPr>
        <w:t xml:space="preserve"> (</w:t>
      </w:r>
      <w:r w:rsidR="00141EA6">
        <w:rPr>
          <w:rFonts w:ascii="Arial" w:eastAsia="Times New Roman" w:hAnsi="Arial" w:cs="Arial"/>
          <w:color w:val="000000"/>
        </w:rPr>
        <w:t>updated</w:t>
      </w:r>
      <w:bookmarkStart w:id="0" w:name="_GoBack"/>
      <w:bookmarkEnd w:id="0"/>
      <w:r w:rsidRPr="002F3482">
        <w:rPr>
          <w:rFonts w:ascii="Arial" w:eastAsia="Times New Roman" w:hAnsi="Arial" w:cs="Arial"/>
          <w:color w:val="000000"/>
        </w:rPr>
        <w:t xml:space="preserve"> 201</w:t>
      </w:r>
      <w:r w:rsidR="00F15DA2" w:rsidRPr="002F3482">
        <w:rPr>
          <w:rFonts w:ascii="Arial" w:eastAsia="Times New Roman" w:hAnsi="Arial" w:cs="Arial"/>
          <w:color w:val="000000"/>
        </w:rPr>
        <w:t>8</w:t>
      </w:r>
      <w:r w:rsidRPr="002F3482">
        <w:rPr>
          <w:rFonts w:ascii="Arial" w:eastAsia="Times New Roman" w:hAnsi="Arial" w:cs="Arial"/>
          <w:color w:val="000000"/>
        </w:rPr>
        <w:t xml:space="preserve">), Treatment Innovations, Newton Centre, MA.  </w:t>
      </w:r>
    </w:p>
    <w:p w:rsidR="00EE41B7" w:rsidRPr="002F3482" w:rsidRDefault="001C5392" w:rsidP="00A259EF">
      <w:pPr>
        <w:pStyle w:val="ListParagraph"/>
        <w:spacing w:line="240" w:lineRule="auto"/>
        <w:ind w:left="0"/>
        <w:rPr>
          <w:rFonts w:ascii="Arial" w:hAnsi="Arial" w:cs="Arial"/>
        </w:rPr>
      </w:pPr>
      <w:r w:rsidRPr="002F3482">
        <w:rPr>
          <w:rFonts w:ascii="Arial" w:eastAsia="Times New Roman" w:hAnsi="Arial" w:cs="Arial"/>
          <w:color w:val="000000"/>
        </w:rPr>
        <w:t>Downloaded from www.treatment-innovations.org / Training</w:t>
      </w:r>
    </w:p>
    <w:sectPr w:rsidR="00EE41B7" w:rsidRPr="002F3482" w:rsidSect="00C02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46BE9"/>
    <w:multiLevelType w:val="hybridMultilevel"/>
    <w:tmpl w:val="5AB42A94"/>
    <w:lvl w:ilvl="0" w:tplc="0409000B">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24464E"/>
    <w:multiLevelType w:val="hybridMultilevel"/>
    <w:tmpl w:val="C7441E20"/>
    <w:lvl w:ilvl="0" w:tplc="FBBAC9C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EE32026"/>
    <w:multiLevelType w:val="hybridMultilevel"/>
    <w:tmpl w:val="A85C3E38"/>
    <w:lvl w:ilvl="0" w:tplc="20E674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F168A4"/>
    <w:multiLevelType w:val="hybridMultilevel"/>
    <w:tmpl w:val="8304DA68"/>
    <w:lvl w:ilvl="0" w:tplc="5FDA89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355"/>
    <w:rsid w:val="00141EA6"/>
    <w:rsid w:val="001C4E55"/>
    <w:rsid w:val="001C5392"/>
    <w:rsid w:val="00212918"/>
    <w:rsid w:val="002F3482"/>
    <w:rsid w:val="004D1529"/>
    <w:rsid w:val="00543DA5"/>
    <w:rsid w:val="00546D8D"/>
    <w:rsid w:val="005C7CD4"/>
    <w:rsid w:val="0065529E"/>
    <w:rsid w:val="007115A9"/>
    <w:rsid w:val="00874202"/>
    <w:rsid w:val="009A1355"/>
    <w:rsid w:val="009F72FC"/>
    <w:rsid w:val="00A259EF"/>
    <w:rsid w:val="00A5513A"/>
    <w:rsid w:val="00AE2E6E"/>
    <w:rsid w:val="00B55E74"/>
    <w:rsid w:val="00C02CAD"/>
    <w:rsid w:val="00C0724C"/>
    <w:rsid w:val="00CC0412"/>
    <w:rsid w:val="00D1557C"/>
    <w:rsid w:val="00D53A79"/>
    <w:rsid w:val="00EA2C02"/>
    <w:rsid w:val="00EE41B7"/>
    <w:rsid w:val="00F15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9ADFD"/>
  <w15:chartTrackingRefBased/>
  <w15:docId w15:val="{97834E79-5106-4A47-B067-E18D66488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2CA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355"/>
    <w:pPr>
      <w:ind w:left="720"/>
      <w:contextualSpacing/>
    </w:pPr>
  </w:style>
  <w:style w:type="paragraph" w:styleId="EnvelopeAddress">
    <w:name w:val="envelope address"/>
    <w:basedOn w:val="Normal"/>
    <w:uiPriority w:val="99"/>
    <w:semiHidden/>
    <w:unhideWhenUsed/>
    <w:rsid w:val="001C539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LISTENING TO THEMES:  TRAUMA-INFORMED CARE</vt:lpstr>
    </vt:vector>
  </TitlesOfParts>
  <Company>Department of Veterans Affairs</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LISTENING TO THEMES:  TRAUMA-INFORMED CARE</dc:title>
  <dc:subject/>
  <dc:creator>vhabhsjohnsk</dc:creator>
  <cp:keywords/>
  <dc:description/>
  <cp:lastModifiedBy>LN</cp:lastModifiedBy>
  <cp:revision>12</cp:revision>
  <dcterms:created xsi:type="dcterms:W3CDTF">2018-04-17T22:33:00Z</dcterms:created>
  <dcterms:modified xsi:type="dcterms:W3CDTF">2018-04-19T02:29:00Z</dcterms:modified>
</cp:coreProperties>
</file>